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0D8E" w14:textId="4DBCE542" w:rsidR="00FA2A8F" w:rsidRPr="00402CDE" w:rsidRDefault="00402CDE" w:rsidP="00007EF5">
      <w:pPr>
        <w:spacing w:after="0" w:line="360" w:lineRule="auto"/>
        <w:jc w:val="center"/>
        <w:rPr>
          <w:b/>
          <w:bCs/>
        </w:rPr>
      </w:pPr>
      <w:r w:rsidRPr="00402CDE">
        <w:rPr>
          <w:b/>
          <w:bCs/>
        </w:rPr>
        <w:t>WNIOSEK</w:t>
      </w:r>
    </w:p>
    <w:p w14:paraId="62B3ED3E" w14:textId="5B027538" w:rsidR="00402CDE" w:rsidRDefault="00402CDE" w:rsidP="00007EF5">
      <w:pPr>
        <w:spacing w:line="360" w:lineRule="auto"/>
        <w:jc w:val="center"/>
        <w:rPr>
          <w:b/>
          <w:bCs/>
        </w:rPr>
      </w:pPr>
      <w:r w:rsidRPr="00402CDE">
        <w:rPr>
          <w:b/>
          <w:bCs/>
        </w:rPr>
        <w:t>o udzielenie pomocy w sprawie o ochronę praw konsumenta</w:t>
      </w:r>
    </w:p>
    <w:p w14:paraId="0857DF1B" w14:textId="2E16C8A8" w:rsidR="00402CDE" w:rsidRDefault="00402CDE" w:rsidP="00007EF5">
      <w:pPr>
        <w:spacing w:line="360" w:lineRule="auto"/>
        <w:jc w:val="both"/>
        <w:rPr>
          <w:b/>
          <w:bCs/>
        </w:rPr>
      </w:pPr>
    </w:p>
    <w:p w14:paraId="3B1C9133" w14:textId="7FD3C3BC" w:rsidR="00402CDE" w:rsidRDefault="00402CDE" w:rsidP="00007EF5">
      <w:pPr>
        <w:spacing w:line="360" w:lineRule="auto"/>
        <w:jc w:val="both"/>
      </w:pPr>
      <w:r>
        <w:rPr>
          <w:b/>
          <w:bCs/>
        </w:rPr>
        <w:t>Imię i nazwisko konsumenta:</w:t>
      </w:r>
      <w:r w:rsidRPr="00402CDE">
        <w:t xml:space="preserve"> ……………………………………………………………………………………………………………</w:t>
      </w:r>
      <w:r>
        <w:t>…</w:t>
      </w:r>
    </w:p>
    <w:p w14:paraId="0DDADF3F" w14:textId="52343604" w:rsidR="00402CDE" w:rsidRPr="00007EF5" w:rsidRDefault="00402CDE" w:rsidP="00007EF5">
      <w:pPr>
        <w:spacing w:line="360" w:lineRule="auto"/>
        <w:jc w:val="both"/>
        <w:rPr>
          <w:i/>
          <w:iCs/>
        </w:rPr>
      </w:pPr>
      <w:r w:rsidRPr="00007EF5">
        <w:rPr>
          <w:i/>
          <w:iCs/>
        </w:rPr>
        <w:t>Oświadczam, że jestem mieszkańcem powiatu grudziądzkiego.</w:t>
      </w:r>
    </w:p>
    <w:p w14:paraId="38091BC8" w14:textId="109A83E5" w:rsidR="00402CDE" w:rsidRDefault="00402CDE" w:rsidP="00007EF5">
      <w:pPr>
        <w:spacing w:line="360" w:lineRule="auto"/>
        <w:jc w:val="both"/>
      </w:pPr>
      <w:r>
        <w:t>Adres zamieszkania: …………………………………………………………………………………………………………………………….</w:t>
      </w:r>
    </w:p>
    <w:p w14:paraId="12C29394" w14:textId="0BBFE9A3" w:rsidR="00402CDE" w:rsidRDefault="00402CDE" w:rsidP="00007EF5">
      <w:pPr>
        <w:spacing w:line="360" w:lineRule="auto"/>
        <w:jc w:val="both"/>
      </w:pPr>
      <w:r>
        <w:t>Numer telefonu</w:t>
      </w:r>
      <w:r w:rsidR="00007EF5">
        <w:t>: …………………………………………………………………………………………………………………………………..</w:t>
      </w:r>
    </w:p>
    <w:p w14:paraId="5C72BD5F" w14:textId="13602B7C" w:rsidR="00007EF5" w:rsidRDefault="00007EF5" w:rsidP="00007EF5">
      <w:pPr>
        <w:spacing w:line="360" w:lineRule="auto"/>
        <w:jc w:val="both"/>
      </w:pPr>
      <w:r>
        <w:t>Adres e – mail: ………………………………………………………………………………………………………………………………………</w:t>
      </w:r>
    </w:p>
    <w:p w14:paraId="414EAF27" w14:textId="30090852" w:rsidR="00B27A51" w:rsidRDefault="00B27A51" w:rsidP="00007EF5">
      <w:pPr>
        <w:spacing w:line="360" w:lineRule="auto"/>
        <w:jc w:val="both"/>
        <w:rPr>
          <w:i/>
          <w:iCs/>
        </w:rPr>
      </w:pPr>
      <w:r>
        <w:rPr>
          <w:i/>
          <w:iCs/>
        </w:rPr>
        <w:t>Podanie numeru telefonu i adresu e – mail nie jest obowiązkowe, ale znacznie ułatwi kontakt w sprawie.</w:t>
      </w:r>
    </w:p>
    <w:p w14:paraId="6B70FFA6" w14:textId="487EBE13" w:rsidR="00007EF5" w:rsidRPr="00007EF5" w:rsidRDefault="00007EF5" w:rsidP="00007EF5">
      <w:pPr>
        <w:spacing w:line="360" w:lineRule="auto"/>
        <w:jc w:val="both"/>
        <w:rPr>
          <w:i/>
          <w:iCs/>
          <w:vertAlign w:val="superscript"/>
        </w:rPr>
      </w:pPr>
      <w:r w:rsidRPr="00007EF5">
        <w:rPr>
          <w:i/>
          <w:iCs/>
        </w:rPr>
        <w:t>Wyrażam zgodę na otrzymywanie przeze mnie informacji o stanie sprawy także drogą elektroniczną: TAK/NIE</w:t>
      </w:r>
      <w:r w:rsidRPr="00007EF5">
        <w:rPr>
          <w:i/>
          <w:iCs/>
          <w:vertAlign w:val="superscript"/>
        </w:rPr>
        <w:t>*</w:t>
      </w:r>
    </w:p>
    <w:p w14:paraId="23E0452B" w14:textId="7F064A3B" w:rsidR="00007EF5" w:rsidRPr="00007EF5" w:rsidRDefault="00007EF5" w:rsidP="00007EF5">
      <w:pPr>
        <w:spacing w:line="360" w:lineRule="auto"/>
        <w:jc w:val="both"/>
        <w:rPr>
          <w:i/>
          <w:iCs/>
        </w:rPr>
      </w:pPr>
      <w:r w:rsidRPr="00007EF5">
        <w:rPr>
          <w:i/>
          <w:iCs/>
          <w:vertAlign w:val="superscript"/>
        </w:rPr>
        <w:t>*</w:t>
      </w:r>
      <w:r w:rsidRPr="00007EF5">
        <w:rPr>
          <w:i/>
          <w:iCs/>
        </w:rPr>
        <w:t>niepotrzebne skreślić</w:t>
      </w:r>
    </w:p>
    <w:p w14:paraId="2F5ABBD0" w14:textId="46E3DE86" w:rsidR="00007EF5" w:rsidRDefault="00007EF5" w:rsidP="00007EF5">
      <w:pPr>
        <w:spacing w:line="360" w:lineRule="auto"/>
        <w:jc w:val="both"/>
      </w:pPr>
    </w:p>
    <w:p w14:paraId="2EDC8ADB" w14:textId="0A1D3606" w:rsidR="00007EF5" w:rsidRDefault="00007EF5" w:rsidP="00007EF5">
      <w:pPr>
        <w:spacing w:line="360" w:lineRule="auto"/>
        <w:jc w:val="both"/>
      </w:pPr>
      <w:r w:rsidRPr="00007EF5">
        <w:rPr>
          <w:b/>
          <w:bCs/>
        </w:rPr>
        <w:t>Nazwa przedsiębiorcy:</w:t>
      </w:r>
      <w:r>
        <w:t xml:space="preserve"> …………………………………………………………………………………………………………………………</w:t>
      </w:r>
    </w:p>
    <w:p w14:paraId="1DAE3EED" w14:textId="3EF20681" w:rsidR="00007EF5" w:rsidRDefault="00007EF5" w:rsidP="00007EF5">
      <w:pPr>
        <w:spacing w:line="360" w:lineRule="auto"/>
        <w:jc w:val="both"/>
      </w:pPr>
      <w:r w:rsidRPr="00007EF5">
        <w:t xml:space="preserve">Adres: </w:t>
      </w:r>
      <w:r>
        <w:t>………………………………………………………………………………………………………………………………………………….</w:t>
      </w:r>
    </w:p>
    <w:p w14:paraId="65F055BB" w14:textId="2EC15459" w:rsidR="00007EF5" w:rsidRPr="00007EF5" w:rsidRDefault="00007EF5" w:rsidP="00007EF5">
      <w:pPr>
        <w:spacing w:before="240" w:line="360" w:lineRule="auto"/>
        <w:jc w:val="both"/>
        <w:rPr>
          <w:i/>
          <w:iCs/>
        </w:rPr>
      </w:pPr>
      <w:r w:rsidRPr="00007EF5">
        <w:rPr>
          <w:i/>
          <w:iCs/>
        </w:rPr>
        <w:t>Ważne informacje:</w:t>
      </w:r>
    </w:p>
    <w:p w14:paraId="2E0531A6" w14:textId="089F2385" w:rsidR="00007EF5" w:rsidRPr="00007EF5" w:rsidRDefault="00007EF5" w:rsidP="00007EF5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007EF5">
        <w:rPr>
          <w:i/>
          <w:iCs/>
        </w:rPr>
        <w:t xml:space="preserve">Powiatowy Rzecznik Konsumentów wykonuje zadania na podstawie przepisów ustawy z dnia 16 lutego </w:t>
      </w:r>
      <w:r w:rsidR="00B27A51">
        <w:rPr>
          <w:i/>
          <w:iCs/>
        </w:rPr>
        <w:t xml:space="preserve">2007 r. </w:t>
      </w:r>
      <w:r w:rsidRPr="00007EF5">
        <w:rPr>
          <w:i/>
          <w:iCs/>
        </w:rPr>
        <w:t>o ochronie konkurencji i konsumentów.</w:t>
      </w:r>
    </w:p>
    <w:p w14:paraId="35B44AA1" w14:textId="3A2BF51C" w:rsidR="00007EF5" w:rsidRPr="00007EF5" w:rsidRDefault="00007EF5" w:rsidP="00007EF5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007EF5">
        <w:rPr>
          <w:i/>
          <w:iCs/>
        </w:rPr>
        <w:t>Powiatowy Rzecznik Konsumentów występuje do przedsiębiorcy dopiero po wyczerpaniu przez konsumenta drogi postępowania reklamacyjnego.</w:t>
      </w:r>
    </w:p>
    <w:p w14:paraId="43670D29" w14:textId="0D5A687E" w:rsidR="00007EF5" w:rsidRPr="00007EF5" w:rsidRDefault="00007EF5" w:rsidP="00007EF5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007EF5">
        <w:rPr>
          <w:i/>
          <w:iCs/>
        </w:rPr>
        <w:t>Złożenie wniosku do Powiatowego Rzecznika Praw Konsumentów nie przerywa biegu przedawnienia,</w:t>
      </w:r>
    </w:p>
    <w:p w14:paraId="6067578E" w14:textId="78EE4D5C" w:rsidR="00007EF5" w:rsidRPr="00007EF5" w:rsidRDefault="00007EF5" w:rsidP="00007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 w:rsidRPr="00007EF5">
        <w:rPr>
          <w:i/>
          <w:iCs/>
        </w:rPr>
        <w:t>Powiatowy Rzecznik Konsumentów rozpatruje wnioski bez zbędnej zwłoki, w kolejności wpływu.</w:t>
      </w:r>
    </w:p>
    <w:p w14:paraId="1DE52756" w14:textId="0673D9DD" w:rsidR="00007EF5" w:rsidRDefault="00007EF5" w:rsidP="00B27A51">
      <w:pPr>
        <w:spacing w:before="240" w:after="0" w:line="360" w:lineRule="auto"/>
        <w:jc w:val="both"/>
      </w:pPr>
      <w:r>
        <w:t>Roszczenie konsumenta: ………………………………………………………………………………………………………………………</w:t>
      </w:r>
    </w:p>
    <w:p w14:paraId="25799B00" w14:textId="3EC7346F" w:rsidR="00007EF5" w:rsidRDefault="00B27A51" w:rsidP="00B27A5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C8EECD8" w14:textId="231E4D28" w:rsidR="00007EF5" w:rsidRDefault="00007EF5" w:rsidP="00007EF5">
      <w:pPr>
        <w:spacing w:before="240" w:line="360" w:lineRule="auto"/>
        <w:jc w:val="both"/>
      </w:pPr>
      <w:r>
        <w:lastRenderedPageBreak/>
        <w:t>Opis stanu faktycznego (data zawarcia i wykonania umowy, data stwierdzenia nieprawidłowego jej</w:t>
      </w:r>
      <w:r w:rsidR="00B27A51">
        <w:t> </w:t>
      </w:r>
      <w:r>
        <w:t>wykonania, data zgłoszenia przedsiębiorcy roszczenia, dotychczasowy przebieg postępowania reklamacyjnego):</w:t>
      </w:r>
    </w:p>
    <w:p w14:paraId="6E519301" w14:textId="77777777" w:rsidR="00007EF5" w:rsidRPr="00007EF5" w:rsidRDefault="00007EF5" w:rsidP="00007EF5">
      <w:pPr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18C84" w14:textId="77777777" w:rsidR="00007EF5" w:rsidRPr="00007EF5" w:rsidRDefault="00007EF5" w:rsidP="005F739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C3F6E" w14:textId="178B5BE0" w:rsidR="005F739C" w:rsidRDefault="005F739C" w:rsidP="005F739C">
      <w:pPr>
        <w:spacing w:before="240" w:line="360" w:lineRule="auto"/>
        <w:jc w:val="both"/>
      </w:pPr>
      <w:r>
        <w:t>Załączniki:</w:t>
      </w:r>
    </w:p>
    <w:p w14:paraId="58505AE5" w14:textId="3A29668D" w:rsidR="005F739C" w:rsidRPr="005F739C" w:rsidRDefault="005F739C" w:rsidP="005F739C">
      <w:p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Do wniosku skierowanego do rzecznika należy dołączyć w formie kopii następujące dokumenty:</w:t>
      </w:r>
    </w:p>
    <w:p w14:paraId="61500B75" w14:textId="64530F3A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dokument potwierdzający zawarcie umowy z przedsiębiorcą (paragon, faktura, umowa, dowód wpłaty),</w:t>
      </w:r>
    </w:p>
    <w:p w14:paraId="15BA7AB6" w14:textId="707CFA6C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protokół reklamacyjny lub zgłoszenie reklamacji,</w:t>
      </w:r>
    </w:p>
    <w:p w14:paraId="3453DE1D" w14:textId="7229875E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oświadczenie o odstąpieniu od umowy,</w:t>
      </w:r>
    </w:p>
    <w:p w14:paraId="3D4F9D61" w14:textId="7ACC4A46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odpowiedź przedsiębiorcy (ewentualnie opinię rzeczoznawcy),</w:t>
      </w:r>
    </w:p>
    <w:p w14:paraId="7172BB2E" w14:textId="0F7A305E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regulamin świadczenia usług lub ogólne warunki umowy,</w:t>
      </w:r>
    </w:p>
    <w:p w14:paraId="5D9E4AEF" w14:textId="55FE0CA5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instrukcję obsługi oraz inne informacje o reklamowanym towarze,</w:t>
      </w:r>
    </w:p>
    <w:p w14:paraId="0E37F807" w14:textId="66E9CE2E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gwarancję (w przypadku roszczeń z tytułu gwarancji),</w:t>
      </w:r>
    </w:p>
    <w:p w14:paraId="32979D8B" w14:textId="6468A75F" w:rsidR="005F739C" w:rsidRPr="005F739C" w:rsidRDefault="005F739C" w:rsidP="005F739C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wszelką korespondencję prowadzoną z przedsiębiorcą w przedmiotowej sprawie.</w:t>
      </w:r>
    </w:p>
    <w:p w14:paraId="1DE9DB47" w14:textId="422FA1A7" w:rsidR="005F739C" w:rsidRPr="005F739C" w:rsidRDefault="005F739C" w:rsidP="005F739C">
      <w:pPr>
        <w:spacing w:after="0" w:line="360" w:lineRule="auto"/>
        <w:jc w:val="both"/>
        <w:rPr>
          <w:i/>
          <w:iCs/>
        </w:rPr>
      </w:pPr>
      <w:r w:rsidRPr="005F739C">
        <w:rPr>
          <w:i/>
          <w:iCs/>
        </w:rPr>
        <w:t>Rodzaj dokumentów, które należy przedłożyć rzecznikowi, uzależniony jest od charakteru sprawy będącej przedmiotem wniosku konsumenta.</w:t>
      </w:r>
    </w:p>
    <w:p w14:paraId="3B5D07AA" w14:textId="749049BE" w:rsidR="005F739C" w:rsidRDefault="005F739C" w:rsidP="005F739C">
      <w:pPr>
        <w:spacing w:before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9FD06" w14:textId="77777777" w:rsidR="005F739C" w:rsidRDefault="005F739C" w:rsidP="005F739C">
      <w:pPr>
        <w:spacing w:before="240" w:line="360" w:lineRule="auto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739C" w14:paraId="07E9D6E5" w14:textId="77777777" w:rsidTr="005F739C">
        <w:trPr>
          <w:jc w:val="center"/>
        </w:trPr>
        <w:tc>
          <w:tcPr>
            <w:tcW w:w="4531" w:type="dxa"/>
          </w:tcPr>
          <w:p w14:paraId="567290E9" w14:textId="77777777" w:rsidR="005F739C" w:rsidRPr="005F739C" w:rsidRDefault="005F739C" w:rsidP="005F739C">
            <w:pPr>
              <w:spacing w:before="240"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…………………………………………………………..</w:t>
            </w:r>
          </w:p>
          <w:p w14:paraId="0C4FB0F0" w14:textId="6CE50648" w:rsidR="005F739C" w:rsidRPr="005F739C" w:rsidRDefault="005F739C" w:rsidP="005F739C">
            <w:pPr>
              <w:spacing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data</w:t>
            </w:r>
          </w:p>
        </w:tc>
        <w:tc>
          <w:tcPr>
            <w:tcW w:w="4531" w:type="dxa"/>
          </w:tcPr>
          <w:p w14:paraId="103FB1E0" w14:textId="77777777" w:rsidR="005F739C" w:rsidRPr="005F739C" w:rsidRDefault="005F739C" w:rsidP="005F739C">
            <w:pPr>
              <w:spacing w:before="240"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…………………………………………………………..</w:t>
            </w:r>
          </w:p>
          <w:p w14:paraId="6843B0FD" w14:textId="32B1D9BA" w:rsidR="005F739C" w:rsidRPr="005F739C" w:rsidRDefault="005F739C" w:rsidP="005F739C">
            <w:pPr>
              <w:spacing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podpis osoby składającej wniosek</w:t>
            </w:r>
          </w:p>
        </w:tc>
      </w:tr>
    </w:tbl>
    <w:p w14:paraId="13CB71D8" w14:textId="77777777" w:rsidR="00205D03" w:rsidRDefault="00205D03" w:rsidP="005F739C">
      <w:pPr>
        <w:spacing w:after="96" w:line="239" w:lineRule="auto"/>
        <w:ind w:left="2769" w:hanging="2515"/>
        <w:rPr>
          <w:rFonts w:eastAsia="Times New Roman" w:cs="Times New Roman"/>
          <w:b/>
        </w:rPr>
      </w:pPr>
    </w:p>
    <w:p w14:paraId="5F508D21" w14:textId="77777777" w:rsidR="00940415" w:rsidRDefault="00940415" w:rsidP="00940415">
      <w:pPr>
        <w:pStyle w:val="Tytu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lastRenderedPageBreak/>
        <w:t>KLAUZULA INFORMACYJNA O PRZETWARZANIU DANYCH OSOBOWYCH</w:t>
      </w:r>
    </w:p>
    <w:p w14:paraId="304324E6" w14:textId="77777777" w:rsidR="00940415" w:rsidRDefault="00940415" w:rsidP="00940415">
      <w:pPr>
        <w:pStyle w:val="Tytu"/>
        <w:rPr>
          <w:rFonts w:asciiTheme="minorHAnsi" w:eastAsia="Times New Roman" w:hAnsiTheme="minorHAnsi"/>
          <w:b w:val="0"/>
          <w:sz w:val="24"/>
          <w:szCs w:val="24"/>
        </w:rPr>
      </w:pPr>
      <w:r>
        <w:rPr>
          <w:rFonts w:asciiTheme="minorHAnsi" w:eastAsia="Times New Roman" w:hAnsiTheme="minorHAnsi"/>
          <w:b w:val="0"/>
          <w:sz w:val="24"/>
          <w:szCs w:val="24"/>
        </w:rPr>
        <w:t>(NA PODSTAWIE PRZEPISU PRAWA I ZGODY)</w:t>
      </w:r>
    </w:p>
    <w:p w14:paraId="1AEB5357" w14:textId="77777777" w:rsidR="00940415" w:rsidRDefault="00940415" w:rsidP="00940415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Będziemy przetwarzać Pani/Pana dane osobowe, by mogła/mógł Pani/Pan załatwić sprawę w </w:t>
      </w:r>
      <w:r>
        <w:rPr>
          <w:rFonts w:eastAsia="Times New Roman" w:cstheme="minorHAnsi"/>
          <w:b/>
          <w:bCs/>
        </w:rPr>
        <w:t>Starostwie Powiatowym w Grudziądzu</w:t>
      </w:r>
      <w:r>
        <w:rPr>
          <w:rFonts w:eastAsia="Times New Roman" w:cstheme="minorHAnsi"/>
        </w:rPr>
        <w:t>. Dane mogą być przetwarzane w sposób zautomatyzowany, ale nie będą profilowane.</w:t>
      </w:r>
    </w:p>
    <w:p w14:paraId="50E8E488" w14:textId="77777777" w:rsidR="00940415" w:rsidRDefault="00940415" w:rsidP="00940415">
      <w:pPr>
        <w:pStyle w:val="Nagwek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Kto administruje moimi danymi?</w:t>
      </w:r>
    </w:p>
    <w:p w14:paraId="11940A87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proofErr w:type="spellStart"/>
      <w:r>
        <w:rPr>
          <w:rFonts w:cstheme="minorHAnsi"/>
        </w:rPr>
        <w:t>Współadministratorami</w:t>
      </w:r>
      <w:proofErr w:type="spellEnd"/>
      <w:r>
        <w:rPr>
          <w:rFonts w:cstheme="minorHAnsi"/>
        </w:rPr>
        <w:t xml:space="preserve"> Pani/Pana danych osobowych przetwarzanych w </w:t>
      </w:r>
      <w:r>
        <w:rPr>
          <w:rFonts w:eastAsia="Times New Roman" w:cstheme="minorHAnsi"/>
        </w:rPr>
        <w:t xml:space="preserve">Starostwie Powiatowym w Grudziądzu </w:t>
      </w:r>
      <w:r w:rsidRPr="00867EDD">
        <w:rPr>
          <w:rFonts w:cstheme="minorHAnsi"/>
        </w:rPr>
        <w:t>są</w:t>
      </w:r>
      <w:r>
        <w:rPr>
          <w:rFonts w:cstheme="minorHAnsi"/>
        </w:rPr>
        <w:t xml:space="preserve">: </w:t>
      </w:r>
      <w:r>
        <w:rPr>
          <w:rFonts w:cstheme="minorHAnsi"/>
          <w:b/>
        </w:rPr>
        <w:t>Starosta Powiatu Grudziądzkiego</w:t>
      </w:r>
      <w:r>
        <w:rPr>
          <w:rFonts w:cstheme="minorHAnsi"/>
        </w:rPr>
        <w:t xml:space="preserve">, z siedzibą w Grudziądzu (86-300), ul. Małomłyńska 1 </w:t>
      </w:r>
    </w:p>
    <w:p w14:paraId="77649DB4" w14:textId="77777777" w:rsidR="00940415" w:rsidRDefault="00940415" w:rsidP="00940415">
      <w:pPr>
        <w:pStyle w:val="Akapitzlist"/>
        <w:ind w:left="357"/>
        <w:jc w:val="both"/>
        <w:rPr>
          <w:rFonts w:cstheme="minorHAnsi"/>
        </w:rPr>
      </w:pPr>
      <w:r>
        <w:rPr>
          <w:rFonts w:cstheme="minorHAnsi"/>
        </w:rPr>
        <w:t>oraz</w:t>
      </w:r>
    </w:p>
    <w:p w14:paraId="6A02F93A" w14:textId="77777777" w:rsidR="00940415" w:rsidRPr="001C3BFF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 w:rsidRPr="001C3BFF">
        <w:rPr>
          <w:rFonts w:cstheme="minorHAnsi"/>
          <w:b/>
        </w:rPr>
        <w:t xml:space="preserve">Powiatowy Rzecznik Konsumentów </w:t>
      </w:r>
      <w:r w:rsidRPr="001C3BFF">
        <w:rPr>
          <w:rFonts w:cstheme="minorHAnsi"/>
          <w:b/>
          <w:color w:val="000000"/>
        </w:rPr>
        <w:t>Powiatu Grudziądzkiego</w:t>
      </w:r>
      <w:r w:rsidRPr="001C3BFF">
        <w:rPr>
          <w:rFonts w:cstheme="minorHAnsi"/>
        </w:rPr>
        <w:t xml:space="preserve">, z siedzibą w Grudziądzu (86-300), </w:t>
      </w:r>
      <w:r>
        <w:rPr>
          <w:rFonts w:cstheme="minorHAnsi"/>
        </w:rPr>
        <w:t>ul</w:t>
      </w:r>
      <w:r w:rsidRPr="001C3BFF">
        <w:rPr>
          <w:rFonts w:cstheme="minorHAnsi"/>
        </w:rPr>
        <w:t>.</w:t>
      </w:r>
      <w:r>
        <w:rPr>
          <w:rFonts w:cstheme="minorHAnsi"/>
        </w:rPr>
        <w:t> </w:t>
      </w:r>
      <w:r w:rsidRPr="001C3BFF">
        <w:rPr>
          <w:rFonts w:cstheme="minorHAnsi"/>
        </w:rPr>
        <w:t>Małomłyńska 1.</w:t>
      </w:r>
    </w:p>
    <w:p w14:paraId="0F200336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pytania dotyczące sposobu i zakresu przetwarzania Pani/Pana danych, a także o przysługujące Pani/Panu prawa odpowie</w:t>
      </w:r>
      <w:r w:rsidRPr="00867EDD">
        <w:rPr>
          <w:rFonts w:cstheme="minorHAnsi"/>
        </w:rPr>
        <w:t xml:space="preserve"> Inspektor Ochrony Danych w </w:t>
      </w:r>
      <w:r>
        <w:rPr>
          <w:rFonts w:eastAsia="Times New Roman" w:cstheme="minorHAnsi"/>
        </w:rPr>
        <w:t>Starostwie Powiatowym w Grudziądzu,</w:t>
      </w:r>
      <w:r>
        <w:rPr>
          <w:rFonts w:cstheme="minorHAnsi"/>
        </w:rPr>
        <w:br/>
        <w:t xml:space="preserve">Proszę je wysłać na adres: </w:t>
      </w:r>
      <w:r>
        <w:rPr>
          <w:rStyle w:val="czeinternetowe"/>
          <w:rFonts w:cs="Calibri"/>
          <w:color w:val="000000"/>
        </w:rPr>
        <w:t>dawid.banasiak@powiatgrudziadzki.pl</w:t>
      </w:r>
      <w:r>
        <w:rPr>
          <w:rFonts w:cs="Calibri"/>
        </w:rPr>
        <w:t xml:space="preserve"> </w:t>
      </w:r>
      <w:hyperlink r:id="rId7"/>
    </w:p>
    <w:p w14:paraId="5A27D9A0" w14:textId="77777777" w:rsidR="00940415" w:rsidRDefault="00940415" w:rsidP="00940415">
      <w:pPr>
        <w:pStyle w:val="Nagwek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Dlaczego moje dane są przetwarzane?</w:t>
      </w:r>
    </w:p>
    <w:p w14:paraId="45D4B301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>
        <w:rPr>
          <w:rFonts w:eastAsia="Times New Roman" w:cstheme="minorHAnsi"/>
        </w:rPr>
        <w:t xml:space="preserve">Wynika to bezpośrednio z konkretnego przepisu prawa, tj. </w:t>
      </w:r>
      <w:r>
        <w:rPr>
          <w:rFonts w:cstheme="minorHAnsi"/>
        </w:rPr>
        <w:t>ustawy z 16 lutego 2007 r. o ochronie konkurencji i konsumentów.</w:t>
      </w:r>
    </w:p>
    <w:p w14:paraId="0BE40C13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eastAsia="Times New Roman" w:cstheme="minorHAnsi"/>
        </w:rPr>
      </w:pPr>
      <w:r>
        <w:rPr>
          <w:rFonts w:cstheme="minorHAnsi"/>
        </w:rPr>
        <w:t>Pani</w:t>
      </w:r>
      <w:r>
        <w:rPr>
          <w:rFonts w:eastAsia="Times New Roman" w:cstheme="minorHAnsi"/>
        </w:rPr>
        <w:t>/Pana dane osobowe przetwarzane są w celu</w:t>
      </w:r>
      <w:r>
        <w:rPr>
          <w:rFonts w:cstheme="minorHAnsi"/>
        </w:rPr>
        <w:t xml:space="preserve"> realizacji wniosku o udzielenie pomocy </w:t>
      </w:r>
      <w:r>
        <w:rPr>
          <w:rFonts w:cstheme="minorHAnsi"/>
        </w:rPr>
        <w:br/>
        <w:t xml:space="preserve">w sprawie o ochronę praw konsumenta </w:t>
      </w:r>
      <w:r>
        <w:rPr>
          <w:rFonts w:eastAsia="Times New Roman" w:cstheme="minorHAnsi"/>
        </w:rPr>
        <w:t>oraz w określonym zakresie wynika z treści udzielonej przez Panią/Pana zgody.</w:t>
      </w:r>
    </w:p>
    <w:p w14:paraId="46AFFF28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Podanie przez Panią/Pana danych osobowych jest obowiązkowe, w zakresie danych przetwarzanych na podstawie przepisów prawa. Jeśli Pani/Pan tego nie zrobi, nie będziemy mogli zrealizować sprawy</w:t>
      </w:r>
      <w:r>
        <w:rPr>
          <w:rStyle w:val="Zakotwiczenieprzypisudolnego"/>
          <w:rFonts w:cstheme="minorHAnsi"/>
        </w:rPr>
        <w:footnoteReference w:id="1"/>
      </w:r>
      <w:r>
        <w:rPr>
          <w:rFonts w:cstheme="minorHAnsi"/>
        </w:rPr>
        <w:t>. W pozostałym zakresie podanie danych jest dobrowolne.</w:t>
      </w:r>
    </w:p>
    <w:p w14:paraId="68DC7B98" w14:textId="77777777" w:rsidR="00940415" w:rsidRDefault="00940415" w:rsidP="00940415">
      <w:pPr>
        <w:pStyle w:val="Nagwek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Jak długo będą przechowywane moje dane?</w:t>
      </w:r>
    </w:p>
    <w:p w14:paraId="6D7E5CCB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przechowywane przez czas wymagany przepisami prawa, tj. przez czas trwania postępowania w sprawie, zaś w odniesieniu do danych przetwarzanych na podstawie zgody - do momentu jej odwołania lub realizacji celu, który został w niej wskazany. </w:t>
      </w:r>
    </w:p>
    <w:p w14:paraId="23BACB23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20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Potem, zgodnie z przepisami, dokumenty trafią do archiwum zakładowego.</w:t>
      </w:r>
    </w:p>
    <w:p w14:paraId="500FCD10" w14:textId="77777777" w:rsidR="00940415" w:rsidRDefault="00940415" w:rsidP="00940415">
      <w:pPr>
        <w:pStyle w:val="Nagwek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Kto może mieć dostęp do moich danych?</w:t>
      </w:r>
    </w:p>
    <w:p w14:paraId="093AC65E" w14:textId="77777777" w:rsidR="00940415" w:rsidRDefault="00940415" w:rsidP="00940415">
      <w:pPr>
        <w:pStyle w:val="Nagwek1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Odbiorcami Pana/Pani danych osobowych mogą być:</w:t>
      </w:r>
    </w:p>
    <w:p w14:paraId="2ED8B8AD" w14:textId="77777777" w:rsidR="00940415" w:rsidRDefault="00940415" w:rsidP="00940415">
      <w:pPr>
        <w:pStyle w:val="Akapitzlist"/>
        <w:numPr>
          <w:ilvl w:val="0"/>
          <w:numId w:val="6"/>
        </w:numPr>
        <w:suppressAutoHyphens/>
        <w:spacing w:after="0" w:line="276" w:lineRule="auto"/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podmioty, którym Administratorzy powierzą przetwarzanie danych osobowych, </w:t>
      </w:r>
      <w:r>
        <w:rPr>
          <w:rFonts w:eastAsia="Times New Roman" w:cstheme="minorHAnsi"/>
        </w:rPr>
        <w:br/>
        <w:t>w szczególności podmioty świadczące na rzecz Starostwa Powiatowego w Grudziądzu usługi informatyczne, pocztowe;</w:t>
      </w:r>
    </w:p>
    <w:p w14:paraId="4B3184FC" w14:textId="77777777" w:rsidR="00940415" w:rsidRDefault="00940415" w:rsidP="00940415">
      <w:pPr>
        <w:pStyle w:val="Akapitzlist"/>
        <w:numPr>
          <w:ilvl w:val="0"/>
          <w:numId w:val="6"/>
        </w:numPr>
        <w:suppressAutoHyphens/>
        <w:spacing w:after="200" w:line="276" w:lineRule="auto"/>
        <w:ind w:left="357" w:hanging="357"/>
        <w:jc w:val="both"/>
        <w:rPr>
          <w:rStyle w:val="Tytuksiki"/>
          <w:rFonts w:cstheme="minorHAnsi"/>
          <w:i w:val="0"/>
        </w:rPr>
      </w:pPr>
      <w:r>
        <w:rPr>
          <w:rStyle w:val="Tytuksiki"/>
          <w:rFonts w:cstheme="minorHAnsi"/>
        </w:rPr>
        <w:t xml:space="preserve">organy publiczne i inne podmioty, którym Administratorzy udostępnią dane osobowe na podstawie przepisów prawa; </w:t>
      </w:r>
    </w:p>
    <w:p w14:paraId="45C7A3F8" w14:textId="77777777" w:rsidR="00940415" w:rsidRDefault="00940415" w:rsidP="00940415">
      <w:pPr>
        <w:pStyle w:val="Akapitzlist"/>
        <w:numPr>
          <w:ilvl w:val="0"/>
          <w:numId w:val="6"/>
        </w:numPr>
        <w:suppressAutoHyphens/>
        <w:spacing w:after="200" w:line="276" w:lineRule="auto"/>
        <w:ind w:left="357" w:hanging="357"/>
        <w:jc w:val="both"/>
        <w:rPr>
          <w:rStyle w:val="Tytuksiki"/>
          <w:rFonts w:cstheme="minorHAnsi"/>
          <w:i w:val="0"/>
        </w:rPr>
      </w:pPr>
      <w:r>
        <w:rPr>
          <w:rStyle w:val="Tytuksiki"/>
          <w:rFonts w:cstheme="minorHAnsi"/>
        </w:rPr>
        <w:t>podmioty, którym Administratorzy udostępnią dane osobowe na podstawie Pani/Pana zgody.</w:t>
      </w:r>
    </w:p>
    <w:p w14:paraId="16EA3491" w14:textId="77777777" w:rsidR="00940415" w:rsidRDefault="00940415" w:rsidP="00940415">
      <w:pPr>
        <w:pStyle w:val="Nagwek1"/>
        <w:jc w:val="both"/>
        <w:rPr>
          <w:rFonts w:asciiTheme="minorHAnsi" w:eastAsia="Times New Roman" w:hAnsiTheme="minorHAnsi" w:cstheme="minorHAnsi"/>
          <w:b w:val="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>Jakie mam prawa w związku z przetwarzaniem moich danych?</w:t>
      </w:r>
    </w:p>
    <w:p w14:paraId="31EF5F7D" w14:textId="77777777" w:rsidR="00940415" w:rsidRDefault="00940415" w:rsidP="00940415">
      <w:pPr>
        <w:pStyle w:val="Akapitzlist"/>
        <w:numPr>
          <w:ilvl w:val="0"/>
          <w:numId w:val="4"/>
        </w:numPr>
        <w:suppressAutoHyphens/>
        <w:spacing w:after="0" w:line="276" w:lineRule="auto"/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 Pani/Pan prawo do: </w:t>
      </w:r>
    </w:p>
    <w:p w14:paraId="472F1CD2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dostępu do danych osobowych, w tym uzyskania kopii tych danych;</w:t>
      </w:r>
    </w:p>
    <w:p w14:paraId="75717908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żądania sprostowania (poprawienia) danych osobowych;</w:t>
      </w:r>
    </w:p>
    <w:p w14:paraId="1D3D1275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żądania usunięcia danych osobowych (tzw. prawo do bycia zapomnianym), w przypadku gdy:</w:t>
      </w:r>
    </w:p>
    <w:p w14:paraId="4AF9D15E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dane nie są już niezbędne do celów, dla których były zebrane lub w inny sposób przetwarzane;</w:t>
      </w:r>
    </w:p>
    <w:p w14:paraId="6CE1EC32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nie ma podstawy prawnej do przetwarzania Pani/Pana danych osobowych;</w:t>
      </w:r>
    </w:p>
    <w:p w14:paraId="322F2D54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wniosła Pani/Pan sprzeciw wobec przetwarzania i nie występują nadrzędne prawnie uzasadnione podstawy przetwarzania;</w:t>
      </w:r>
    </w:p>
    <w:p w14:paraId="56EAD066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Pani/Pana dane przetwarzane są niezgodnie z prawem;</w:t>
      </w:r>
    </w:p>
    <w:p w14:paraId="0949AD94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Pani/Pana dane muszą być usunięte, by wywiązać się z obowiązku wynikającego z przepisów prawa.</w:t>
      </w:r>
    </w:p>
    <w:p w14:paraId="6A94B60B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żądania ograniczenia przetwarzania danych osobowych;</w:t>
      </w:r>
    </w:p>
    <w:p w14:paraId="6618B56F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cstheme="minorHAnsi"/>
        </w:rPr>
      </w:pPr>
      <w:r>
        <w:rPr>
          <w:rFonts w:cstheme="minorHAnsi"/>
        </w:rPr>
        <w:t>sprzeciwu wobec przetwarzania danych – w przypadku, gdy łącznie spełnione są następujące przesłanki:</w:t>
      </w:r>
    </w:p>
    <w:p w14:paraId="5CF563AD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zaistnieją przyczyny związane z Pani/Pana szczególną sytuacją;</w:t>
      </w:r>
    </w:p>
    <w:p w14:paraId="4CFDC375" w14:textId="77777777" w:rsidR="00940415" w:rsidRDefault="00940415" w:rsidP="00940415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103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dane przetwarzane są w celu wykonania zadania realizowanego w interesie publicznym lub </w:t>
      </w:r>
      <w:r>
        <w:rPr>
          <w:rFonts w:eastAsia="Times New Roman" w:cstheme="minorHAnsi"/>
        </w:rPr>
        <w:br/>
        <w:t xml:space="preserve">w ramach sprawowania władzy publicznej powierzonej Administratorowi, z wyjątkiem sytuacji, w której Administrator wykaże istnienie ważnych prawnie uzasadnionych podstaw </w:t>
      </w:r>
      <w:r>
        <w:rPr>
          <w:rFonts w:eastAsia="Times New Roman" w:cstheme="minorHAnsi"/>
        </w:rPr>
        <w:br/>
        <w:t xml:space="preserve">do przetwarzania danych osobowych, nadrzędnych wobec interesów, praw </w:t>
      </w:r>
      <w:r>
        <w:rPr>
          <w:rFonts w:eastAsia="Times New Roman" w:cstheme="minorHAnsi"/>
        </w:rPr>
        <w:br/>
        <w:t>i wolności osoby, której dane dotyczą, lub podstaw do ustalenia, dochodzenia lub obrony roszczeń;</w:t>
      </w:r>
    </w:p>
    <w:p w14:paraId="3E4030A7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wniesienia skargi do Prezesa Urzędu Ochrony Danych Osobowych w przypadku powzięcia informacji o niezgodnym z prawem przetwarzaniu w Starostwie Powiatowym w Grudziądzu  Pani/Pana danych osobowych;</w:t>
      </w:r>
    </w:p>
    <w:p w14:paraId="3F9745A5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wycofania zgody w dowolnym momencie – w stosunku do danych przetwarzanych na jej podstawie;</w:t>
      </w:r>
    </w:p>
    <w:p w14:paraId="29578FA7" w14:textId="77777777" w:rsidR="00940415" w:rsidRDefault="00940415" w:rsidP="00940415">
      <w:pPr>
        <w:pStyle w:val="Akapitzlist"/>
        <w:numPr>
          <w:ilvl w:val="1"/>
          <w:numId w:val="4"/>
        </w:numPr>
        <w:tabs>
          <w:tab w:val="left" w:pos="993"/>
        </w:tabs>
        <w:suppressAutoHyphens/>
        <w:spacing w:after="0" w:line="276" w:lineRule="auto"/>
        <w:ind w:left="69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przenoszenia danych – w stosunku do danych przetwarzanych na podstawie zgody, </w:t>
      </w:r>
      <w:r>
        <w:rPr>
          <w:rFonts w:eastAsia="Times New Roman" w:cstheme="minorHAnsi"/>
        </w:rPr>
        <w:br/>
        <w:t>w przypadku, gdy ich przetwarzanie odbywa się w sposób zautomatyzowany.</w:t>
      </w:r>
    </w:p>
    <w:p w14:paraId="28FA23AC" w14:textId="77777777" w:rsidR="005F739C" w:rsidRPr="00B27A51" w:rsidRDefault="005F739C" w:rsidP="005F739C">
      <w:pPr>
        <w:spacing w:after="0" w:line="226" w:lineRule="auto"/>
        <w:ind w:right="40"/>
        <w:jc w:val="both"/>
        <w:rPr>
          <w:rFonts w:eastAsia="Times New Roman" w:cs="Times New Roman"/>
        </w:rPr>
      </w:pPr>
    </w:p>
    <w:p w14:paraId="1F373AB4" w14:textId="77777777" w:rsidR="005F739C" w:rsidRPr="00B27A51" w:rsidRDefault="005F739C" w:rsidP="005F739C">
      <w:pPr>
        <w:spacing w:after="0" w:line="226" w:lineRule="auto"/>
        <w:ind w:right="40"/>
        <w:jc w:val="both"/>
        <w:rPr>
          <w:rFonts w:eastAsia="Times New Roman" w:cs="Times New Roman"/>
        </w:rPr>
      </w:pPr>
    </w:p>
    <w:p w14:paraId="67D3F18B" w14:textId="77777777" w:rsidR="00205D03" w:rsidRPr="00B27A51" w:rsidRDefault="00205D03" w:rsidP="00205D03">
      <w:pPr>
        <w:spacing w:before="240" w:line="360" w:lineRule="auto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5D03" w14:paraId="4BCBB0E3" w14:textId="77777777" w:rsidTr="00475107">
        <w:trPr>
          <w:jc w:val="center"/>
        </w:trPr>
        <w:tc>
          <w:tcPr>
            <w:tcW w:w="4531" w:type="dxa"/>
          </w:tcPr>
          <w:p w14:paraId="48E65ACE" w14:textId="77777777" w:rsidR="00205D03" w:rsidRPr="005F739C" w:rsidRDefault="00205D03" w:rsidP="00475107">
            <w:pPr>
              <w:spacing w:before="240"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…………………………………………………………..</w:t>
            </w:r>
          </w:p>
          <w:p w14:paraId="48366D99" w14:textId="77777777" w:rsidR="00205D03" w:rsidRPr="005F739C" w:rsidRDefault="00205D03" w:rsidP="00475107">
            <w:pPr>
              <w:spacing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data</w:t>
            </w:r>
          </w:p>
        </w:tc>
        <w:tc>
          <w:tcPr>
            <w:tcW w:w="4531" w:type="dxa"/>
          </w:tcPr>
          <w:p w14:paraId="6B175B79" w14:textId="77777777" w:rsidR="00205D03" w:rsidRPr="005F739C" w:rsidRDefault="00205D03" w:rsidP="00475107">
            <w:pPr>
              <w:spacing w:before="240"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…………………………………………………………..</w:t>
            </w:r>
          </w:p>
          <w:p w14:paraId="7A1D2970" w14:textId="77777777" w:rsidR="00205D03" w:rsidRPr="005F739C" w:rsidRDefault="00205D03" w:rsidP="00475107">
            <w:pPr>
              <w:spacing w:line="360" w:lineRule="auto"/>
              <w:jc w:val="center"/>
              <w:rPr>
                <w:i/>
                <w:iCs/>
              </w:rPr>
            </w:pPr>
            <w:r w:rsidRPr="005F739C">
              <w:rPr>
                <w:i/>
                <w:iCs/>
              </w:rPr>
              <w:t>podpis osoby składającej wniosek</w:t>
            </w:r>
          </w:p>
        </w:tc>
      </w:tr>
    </w:tbl>
    <w:p w14:paraId="604DD066" w14:textId="77777777" w:rsidR="00205D03" w:rsidRDefault="00205D03" w:rsidP="00205D03">
      <w:pPr>
        <w:spacing w:after="96" w:line="239" w:lineRule="auto"/>
        <w:ind w:left="2769" w:hanging="2515"/>
        <w:rPr>
          <w:rFonts w:eastAsia="Times New Roman" w:cs="Times New Roman"/>
          <w:b/>
        </w:rPr>
      </w:pPr>
    </w:p>
    <w:p w14:paraId="3E0E57D7" w14:textId="77777777" w:rsidR="005F739C" w:rsidRPr="00007EF5" w:rsidRDefault="005F739C" w:rsidP="00205D03">
      <w:pPr>
        <w:spacing w:after="0" w:line="226" w:lineRule="auto"/>
        <w:ind w:right="40"/>
        <w:jc w:val="both"/>
      </w:pPr>
    </w:p>
    <w:sectPr w:rsidR="005F739C" w:rsidRPr="0000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5DB5" w14:textId="77777777" w:rsidR="00940415" w:rsidRDefault="00940415" w:rsidP="00940415">
      <w:pPr>
        <w:spacing w:after="0" w:line="240" w:lineRule="auto"/>
      </w:pPr>
      <w:r>
        <w:separator/>
      </w:r>
    </w:p>
  </w:endnote>
  <w:endnote w:type="continuationSeparator" w:id="0">
    <w:p w14:paraId="786BEC2E" w14:textId="77777777" w:rsidR="00940415" w:rsidRDefault="00940415" w:rsidP="0094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B5587" w14:textId="77777777" w:rsidR="00940415" w:rsidRDefault="00940415" w:rsidP="00940415">
      <w:pPr>
        <w:spacing w:after="0" w:line="240" w:lineRule="auto"/>
      </w:pPr>
      <w:r>
        <w:separator/>
      </w:r>
    </w:p>
  </w:footnote>
  <w:footnote w:type="continuationSeparator" w:id="0">
    <w:p w14:paraId="1FDFCA5D" w14:textId="77777777" w:rsidR="00940415" w:rsidRDefault="00940415" w:rsidP="00940415">
      <w:pPr>
        <w:spacing w:after="0" w:line="240" w:lineRule="auto"/>
      </w:pPr>
      <w:r>
        <w:continuationSeparator/>
      </w:r>
    </w:p>
  </w:footnote>
  <w:footnote w:id="1">
    <w:p w14:paraId="1F2EC2CD" w14:textId="77777777" w:rsidR="00940415" w:rsidRDefault="00940415" w:rsidP="00940415">
      <w:pPr>
        <w:pStyle w:val="Tekstprzypisudolnego"/>
      </w:pPr>
      <w:r>
        <w:rPr>
          <w:rStyle w:val="Znakiprzypiswdolnych"/>
        </w:rPr>
        <w:footnoteRef/>
      </w:r>
      <w:r>
        <w:t xml:space="preserve"> Chyba że szczegółowe przepisy prawa stanowią i</w:t>
      </w:r>
      <w:bookmarkStart w:id="0" w:name="_GoBack"/>
      <w:bookmarkEnd w:id="0"/>
      <w:r>
        <w:t>naczej.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A1D"/>
    <w:multiLevelType w:val="multilevel"/>
    <w:tmpl w:val="A6BACE30"/>
    <w:lvl w:ilvl="0">
      <w:start w:val="1"/>
      <w:numFmt w:val="bullet"/>
      <w:lvlText w:val=""/>
      <w:lvlJc w:val="left"/>
      <w:pPr>
        <w:tabs>
          <w:tab w:val="num" w:pos="72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B3063D"/>
    <w:multiLevelType w:val="hybridMultilevel"/>
    <w:tmpl w:val="FF92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5DDF"/>
    <w:multiLevelType w:val="hybridMultilevel"/>
    <w:tmpl w:val="DB0E5A0C"/>
    <w:lvl w:ilvl="0" w:tplc="D43822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0EEBA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210E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017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EE6EA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E4E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E3A98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82D1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DBE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23DD1"/>
    <w:multiLevelType w:val="hybridMultilevel"/>
    <w:tmpl w:val="6E401552"/>
    <w:lvl w:ilvl="0" w:tplc="5D6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C2818"/>
    <w:multiLevelType w:val="multilevel"/>
    <w:tmpl w:val="9014C492"/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5" w15:restartNumberingAfterBreak="0">
    <w:nsid w:val="76F97738"/>
    <w:multiLevelType w:val="multilevel"/>
    <w:tmpl w:val="02D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8F"/>
    <w:rsid w:val="00007EF5"/>
    <w:rsid w:val="00205D03"/>
    <w:rsid w:val="00356CA2"/>
    <w:rsid w:val="00402CDE"/>
    <w:rsid w:val="005F739C"/>
    <w:rsid w:val="008B34F8"/>
    <w:rsid w:val="00940415"/>
    <w:rsid w:val="00B27A51"/>
    <w:rsid w:val="00D43BCF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756"/>
  <w15:chartTrackingRefBased/>
  <w15:docId w15:val="{E0F022FF-D313-46D4-B6AE-51FAFE1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415"/>
    <w:pPr>
      <w:keepNext/>
      <w:keepLines/>
      <w:suppressAutoHyphen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EF5"/>
    <w:pPr>
      <w:ind w:left="720"/>
      <w:contextualSpacing/>
    </w:pPr>
  </w:style>
  <w:style w:type="table" w:styleId="Tabela-Siatka">
    <w:name w:val="Table Grid"/>
    <w:basedOn w:val="Standardowy"/>
    <w:uiPriority w:val="39"/>
    <w:rsid w:val="005F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40415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40415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qFormat/>
    <w:rsid w:val="00940415"/>
    <w:rPr>
      <w:rFonts w:asciiTheme="majorHAnsi" w:eastAsiaTheme="majorEastAsia" w:hAnsiTheme="majorHAnsi" w:cstheme="majorBidi"/>
      <w:b/>
      <w:spacing w:val="-10"/>
      <w:kern w:val="2"/>
      <w:sz w:val="28"/>
      <w:szCs w:val="56"/>
      <w:lang w:eastAsia="pl-PL"/>
    </w:rPr>
  </w:style>
  <w:style w:type="character" w:styleId="Tytuksiki">
    <w:name w:val="Book Title"/>
    <w:basedOn w:val="Domylnaczcionkaakapitu"/>
    <w:uiPriority w:val="33"/>
    <w:qFormat/>
    <w:rsid w:val="00940415"/>
    <w:rPr>
      <w:rFonts w:asciiTheme="minorHAnsi" w:hAnsiTheme="minorHAnsi"/>
      <w:b w:val="0"/>
      <w:bCs/>
      <w:i/>
      <w:iCs/>
      <w:spacing w:val="5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40415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940415"/>
    <w:rPr>
      <w:vertAlign w:val="superscript"/>
    </w:rPr>
  </w:style>
  <w:style w:type="character" w:customStyle="1" w:styleId="Znakiprzypiswdolnych">
    <w:name w:val="Znaki przypisów dolnych"/>
    <w:qFormat/>
    <w:rsid w:val="00940415"/>
  </w:style>
  <w:style w:type="paragraph" w:styleId="Tytu">
    <w:name w:val="Title"/>
    <w:basedOn w:val="Normalny"/>
    <w:next w:val="Normalny"/>
    <w:link w:val="TytuZnak"/>
    <w:uiPriority w:val="10"/>
    <w:qFormat/>
    <w:rsid w:val="00940415"/>
    <w:pPr>
      <w:suppressAutoHyphens/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"/>
      <w:sz w:val="28"/>
      <w:szCs w:val="56"/>
      <w:lang w:eastAsia="pl-PL"/>
    </w:rPr>
  </w:style>
  <w:style w:type="character" w:customStyle="1" w:styleId="TytuZnak1">
    <w:name w:val="Tytuł Znak1"/>
    <w:basedOn w:val="Domylnaczcionkaakapitu"/>
    <w:uiPriority w:val="10"/>
    <w:rsid w:val="0094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415"/>
    <w:pPr>
      <w:suppressAutoHyphens/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40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Lubomska</dc:creator>
  <cp:keywords/>
  <dc:description/>
  <cp:lastModifiedBy>Adam Feldmann</cp:lastModifiedBy>
  <cp:revision>4</cp:revision>
  <cp:lastPrinted>2019-06-07T10:06:00Z</cp:lastPrinted>
  <dcterms:created xsi:type="dcterms:W3CDTF">2019-06-14T09:08:00Z</dcterms:created>
  <dcterms:modified xsi:type="dcterms:W3CDTF">2021-03-15T09:29:00Z</dcterms:modified>
</cp:coreProperties>
</file>