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DF89" w14:textId="77777777" w:rsidR="00860659" w:rsidRDefault="00860659" w:rsidP="0086065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  <w:t>Opis przedmiotu zamówienia:</w:t>
      </w:r>
    </w:p>
    <w:p w14:paraId="23646D7E" w14:textId="77777777" w:rsidR="00ED5BDE" w:rsidRDefault="00ED5BDE" w:rsidP="0086065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</w:pPr>
    </w:p>
    <w:p w14:paraId="0704F460" w14:textId="6DA55EA8" w:rsidR="009B50CC" w:rsidRPr="00ED5BDE" w:rsidRDefault="00860659" w:rsidP="008E55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DE">
        <w:rPr>
          <w:rFonts w:ascii="Times New Roman" w:hAnsi="Times New Roman" w:cs="Times New Roman"/>
          <w:sz w:val="24"/>
          <w:szCs w:val="24"/>
        </w:rPr>
        <w:t>Przedmiotem za</w:t>
      </w:r>
      <w:r w:rsidR="00F9482A" w:rsidRPr="00ED5BDE">
        <w:rPr>
          <w:rFonts w:ascii="Times New Roman" w:hAnsi="Times New Roman" w:cs="Times New Roman"/>
          <w:sz w:val="24"/>
          <w:szCs w:val="24"/>
        </w:rPr>
        <w:t>dania</w:t>
      </w:r>
      <w:r w:rsidRPr="00ED5BDE">
        <w:rPr>
          <w:rFonts w:ascii="Times New Roman" w:hAnsi="Times New Roman" w:cs="Times New Roman"/>
          <w:sz w:val="24"/>
          <w:szCs w:val="24"/>
        </w:rPr>
        <w:t xml:space="preserve"> są</w:t>
      </w:r>
      <w:r w:rsidR="00305A39" w:rsidRPr="00ED5BDE">
        <w:rPr>
          <w:rFonts w:ascii="Times New Roman" w:hAnsi="Times New Roman" w:cs="Times New Roman"/>
          <w:sz w:val="24"/>
          <w:szCs w:val="24"/>
        </w:rPr>
        <w:t xml:space="preserve"> 42 szt. biurek ergonomicznych w ramach projektu </w:t>
      </w:r>
      <w:r w:rsidR="00ED5BDE" w:rsidRPr="00ED5BDE">
        <w:rPr>
          <w:rFonts w:ascii="Times New Roman" w:hAnsi="Times New Roman" w:cs="Times New Roman"/>
          <w:sz w:val="24"/>
          <w:szCs w:val="24"/>
        </w:rPr>
        <w:t xml:space="preserve">„Wsparcie </w:t>
      </w:r>
      <w:r w:rsidR="00ED5BDE">
        <w:rPr>
          <w:rFonts w:ascii="Times New Roman" w:hAnsi="Times New Roman" w:cs="Times New Roman"/>
          <w:sz w:val="24"/>
          <w:szCs w:val="24"/>
        </w:rPr>
        <w:br/>
      </w:r>
      <w:r w:rsidR="00ED5BDE" w:rsidRPr="00ED5BDE">
        <w:rPr>
          <w:rFonts w:ascii="Times New Roman" w:hAnsi="Times New Roman" w:cs="Times New Roman"/>
          <w:sz w:val="24"/>
          <w:szCs w:val="24"/>
        </w:rPr>
        <w:t>w obszarze zdrowia”, 1 szt. biurka z dostawką, szaf (5 szt.), stołu (1 szt.), stanowiących wyposażenie stanowiska pracy oraz szafek łazienkowych (2 szt.) wraz z ich transportem, rozładunkiem i wniesieniem oraz montażem o</w:t>
      </w:r>
      <w:r w:rsidR="00ED5BDE" w:rsidRPr="00ED5BDE">
        <w:t xml:space="preserve"> </w:t>
      </w:r>
      <w:r w:rsidR="00305A39" w:rsidRPr="00ED5BDE">
        <w:rPr>
          <w:rFonts w:ascii="Times New Roman" w:hAnsi="Times New Roman" w:cs="Times New Roman"/>
          <w:sz w:val="24"/>
          <w:szCs w:val="24"/>
        </w:rPr>
        <w:t>następujących parametrach</w:t>
      </w:r>
      <w:r w:rsidRPr="00ED5BD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217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1418"/>
      </w:tblGrid>
      <w:tr w:rsidR="00B809F5" w:rsidRPr="00860659" w14:paraId="2F647F28" w14:textId="77777777" w:rsidTr="00B809F5">
        <w:tc>
          <w:tcPr>
            <w:tcW w:w="704" w:type="dxa"/>
          </w:tcPr>
          <w:p w14:paraId="0AE00614" w14:textId="4A739EB3" w:rsidR="00B809F5" w:rsidRPr="00860659" w:rsidRDefault="00B809F5" w:rsidP="009B50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095" w:type="dxa"/>
          </w:tcPr>
          <w:p w14:paraId="7D0079E2" w14:textId="774AC7CD" w:rsidR="00B809F5" w:rsidRPr="00860659" w:rsidRDefault="00B809F5" w:rsidP="009B50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659">
              <w:rPr>
                <w:rFonts w:ascii="Times New Roman" w:hAnsi="Times New Roman" w:cs="Times New Roman"/>
                <w:b/>
                <w:bCs/>
              </w:rPr>
              <w:t>NAZWA WYPOSAŻENIA</w:t>
            </w:r>
          </w:p>
        </w:tc>
        <w:tc>
          <w:tcPr>
            <w:tcW w:w="1418" w:type="dxa"/>
          </w:tcPr>
          <w:p w14:paraId="1650D541" w14:textId="44628A4F" w:rsidR="00B809F5" w:rsidRPr="00860659" w:rsidRDefault="00B809F5" w:rsidP="009B50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659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</w:tr>
      <w:tr w:rsidR="00B809F5" w:rsidRPr="00860659" w14:paraId="33DABF18" w14:textId="77777777" w:rsidTr="00B809F5">
        <w:tc>
          <w:tcPr>
            <w:tcW w:w="704" w:type="dxa"/>
          </w:tcPr>
          <w:p w14:paraId="2A514514" w14:textId="0CF7528F" w:rsidR="00B809F5" w:rsidRPr="00860659" w:rsidRDefault="00B809F5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1.</w:t>
            </w:r>
          </w:p>
        </w:tc>
        <w:tc>
          <w:tcPr>
            <w:tcW w:w="6095" w:type="dxa"/>
          </w:tcPr>
          <w:p w14:paraId="142ADD59" w14:textId="53FD141E" w:rsidR="00B809F5" w:rsidRPr="00860659" w:rsidRDefault="00B809F5">
            <w:pPr>
              <w:rPr>
                <w:rFonts w:ascii="Times New Roman" w:hAnsi="Times New Roman" w:cs="Times New Roman"/>
                <w:color w:val="0070C0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 xml:space="preserve">Biurko proste z regulacją wysokości </w:t>
            </w:r>
          </w:p>
          <w:p w14:paraId="52415D44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1600 mm</w:t>
            </w:r>
          </w:p>
          <w:p w14:paraId="30A3DB90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800 mm</w:t>
            </w:r>
          </w:p>
          <w:p w14:paraId="192ADF55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1CC68650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71B7B04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444AF4A9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0A98D7AE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2496F159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1600 mm x 400 mm</w:t>
            </w:r>
          </w:p>
          <w:p w14:paraId="55498F80" w14:textId="77777777" w:rsidR="00042BA0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Kolor blatu: Dąb ST CPL</w:t>
            </w:r>
          </w:p>
          <w:p w14:paraId="78DC510A" w14:textId="1FA1126E" w:rsidR="00B809F5" w:rsidRPr="00042BA0" w:rsidRDefault="00B809F5" w:rsidP="00042BA0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42BA0">
              <w:rPr>
                <w:rFonts w:ascii="Times New Roman" w:hAnsi="Times New Roman" w:cs="Times New Roman"/>
              </w:rPr>
              <w:t>3 szufladami</w:t>
            </w:r>
          </w:p>
        </w:tc>
        <w:tc>
          <w:tcPr>
            <w:tcW w:w="1418" w:type="dxa"/>
          </w:tcPr>
          <w:p w14:paraId="371DF30E" w14:textId="09ADEE33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2 szt.</w:t>
            </w:r>
          </w:p>
        </w:tc>
      </w:tr>
      <w:tr w:rsidR="00B809F5" w:rsidRPr="00860659" w14:paraId="02429A64" w14:textId="77777777" w:rsidTr="00B809F5">
        <w:tc>
          <w:tcPr>
            <w:tcW w:w="704" w:type="dxa"/>
          </w:tcPr>
          <w:p w14:paraId="6C459ADE" w14:textId="77777777" w:rsidR="00B809F5" w:rsidRDefault="00B809F5" w:rsidP="009B50C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2.</w:t>
            </w:r>
          </w:p>
          <w:p w14:paraId="7E3925F1" w14:textId="7BE8DD58" w:rsidR="00B809F5" w:rsidRPr="00860659" w:rsidRDefault="00B809F5" w:rsidP="009B50C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095" w:type="dxa"/>
          </w:tcPr>
          <w:p w14:paraId="1CEF565D" w14:textId="0AD3E65D" w:rsidR="00B809F5" w:rsidRPr="00860659" w:rsidRDefault="00B809F5" w:rsidP="009B50CC">
            <w:pPr>
              <w:rPr>
                <w:rFonts w:ascii="Times New Roman" w:hAnsi="Times New Roman" w:cs="Times New Roman"/>
                <w:color w:val="0070C0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>Biurko narożne z regulacją wysokość</w:t>
            </w:r>
          </w:p>
          <w:p w14:paraId="24D0EBD4" w14:textId="7194D66B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6F73A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1800 mm</w:t>
            </w:r>
          </w:p>
          <w:p w14:paraId="7DF3E6C6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800 mm</w:t>
            </w:r>
          </w:p>
          <w:p w14:paraId="10E93411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5D7F26A6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71FA8A2A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3393619F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3814EE0C" w14:textId="77777777" w:rsidR="00B809F5" w:rsidRPr="00860659" w:rsidRDefault="00B809F5" w:rsidP="009B50CC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15FD21AC" w14:textId="77777777" w:rsidR="00B809F5" w:rsidRPr="00860659" w:rsidRDefault="00B809F5" w:rsidP="009B50CC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2B0178C3" w14:textId="77777777" w:rsidR="00B809F5" w:rsidRPr="00860659" w:rsidRDefault="00B809F5" w:rsidP="009B50C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z dwóch stron w wymiarze 1800 mm x 400 mm</w:t>
            </w:r>
          </w:p>
          <w:p w14:paraId="728289EF" w14:textId="77777777" w:rsidR="00B809F5" w:rsidRPr="00860659" w:rsidRDefault="00B809F5" w:rsidP="009B50CC">
            <w:pPr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Kolor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blatu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: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Kronodesign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,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contempo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Natural Rockford Hickory</w:t>
            </w:r>
          </w:p>
          <w:p w14:paraId="029B8BF9" w14:textId="77777777" w:rsidR="00B809F5" w:rsidRPr="00860659" w:rsidRDefault="00B80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55706D" w14:textId="476253BB" w:rsidR="00B809F5" w:rsidRPr="00860659" w:rsidRDefault="00B809F5" w:rsidP="009B50CC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 xml:space="preserve">1 szt. </w:t>
            </w:r>
          </w:p>
        </w:tc>
      </w:tr>
      <w:tr w:rsidR="00B809F5" w:rsidRPr="00860659" w14:paraId="1D1700DF" w14:textId="77777777" w:rsidTr="00B809F5">
        <w:tc>
          <w:tcPr>
            <w:tcW w:w="704" w:type="dxa"/>
          </w:tcPr>
          <w:p w14:paraId="2E8F3C11" w14:textId="227AD164" w:rsidR="00B809F5" w:rsidRPr="00860659" w:rsidRDefault="00B809F5" w:rsidP="00B809F5">
            <w:pPr>
              <w:pStyle w:val="Akapitzlist"/>
              <w:ind w:left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3.</w:t>
            </w:r>
          </w:p>
        </w:tc>
        <w:tc>
          <w:tcPr>
            <w:tcW w:w="6095" w:type="dxa"/>
          </w:tcPr>
          <w:p w14:paraId="6D50A56C" w14:textId="3EF3DF48" w:rsidR="00B809F5" w:rsidRPr="00860659" w:rsidRDefault="00B809F5" w:rsidP="005129BC">
            <w:pPr>
              <w:pStyle w:val="Akapitzlist"/>
              <w:ind w:left="360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>Biurko narożne z regulacją wysokości</w:t>
            </w:r>
          </w:p>
          <w:p w14:paraId="4070B178" w14:textId="75F2BAB5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6F73A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1600 - 1800 mm</w:t>
            </w:r>
          </w:p>
          <w:p w14:paraId="3E552834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800 mm</w:t>
            </w:r>
          </w:p>
          <w:p w14:paraId="63F42409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2817629C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42EBF62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3070DBBC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74AA798F" w14:textId="77777777" w:rsidR="00B809F5" w:rsidRPr="00860659" w:rsidRDefault="00B809F5" w:rsidP="005129BC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4B0660FA" w14:textId="77777777" w:rsidR="00B809F5" w:rsidRPr="00860659" w:rsidRDefault="00B809F5" w:rsidP="005129BC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4EC344BD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z dwóch stron w wymiarze 1800 mm x 400 mm</w:t>
            </w:r>
          </w:p>
          <w:p w14:paraId="3430F268" w14:textId="77777777" w:rsidR="00B809F5" w:rsidRPr="00860659" w:rsidRDefault="00B809F5" w:rsidP="005129B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Kolor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blatu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i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kontenerków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: </w:t>
            </w:r>
          </w:p>
          <w:p w14:paraId="54D06143" w14:textId="77777777" w:rsidR="00B809F5" w:rsidRPr="00860659" w:rsidRDefault="00B809F5" w:rsidP="005129BC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Kronodesign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,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contempo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Natural Rockford Hickory – 1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szt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  <w:p w14:paraId="6025DF04" w14:textId="77777777" w:rsidR="00B809F5" w:rsidRDefault="00B809F5" w:rsidP="00042BA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Dąb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sonoma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– 2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szt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.</w:t>
            </w:r>
          </w:p>
          <w:p w14:paraId="4BAAAD5E" w14:textId="44D536A0" w:rsidR="00042BA0" w:rsidRPr="00042BA0" w:rsidRDefault="00042BA0" w:rsidP="00042BA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szuflady</w:t>
            </w:r>
            <w:proofErr w:type="spellEnd"/>
          </w:p>
        </w:tc>
        <w:tc>
          <w:tcPr>
            <w:tcW w:w="1418" w:type="dxa"/>
          </w:tcPr>
          <w:p w14:paraId="6DC9BCB2" w14:textId="561EB723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3 szt.</w:t>
            </w:r>
          </w:p>
        </w:tc>
      </w:tr>
      <w:tr w:rsidR="00B809F5" w:rsidRPr="00860659" w14:paraId="0F18B8BB" w14:textId="77777777" w:rsidTr="00B809F5">
        <w:trPr>
          <w:trHeight w:val="37"/>
        </w:trPr>
        <w:tc>
          <w:tcPr>
            <w:tcW w:w="704" w:type="dxa"/>
            <w:tcBorders>
              <w:bottom w:val="single" w:sz="4" w:space="0" w:color="auto"/>
            </w:tcBorders>
          </w:tcPr>
          <w:p w14:paraId="4721BC71" w14:textId="3D8DB923" w:rsidR="00B809F5" w:rsidRPr="00860659" w:rsidRDefault="00B809F5" w:rsidP="00B809F5">
            <w:pPr>
              <w:ind w:left="26"/>
              <w:contextualSpacing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4.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7E0DA37" w14:textId="52C4B014" w:rsidR="00B809F5" w:rsidRPr="00860659" w:rsidRDefault="00B809F5" w:rsidP="00860659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>Biurko proste z regulacją wysokości</w:t>
            </w:r>
          </w:p>
          <w:p w14:paraId="4129E38B" w14:textId="2A928147" w:rsidR="00B809F5" w:rsidRPr="00860659" w:rsidRDefault="00B809F5" w:rsidP="0086065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1600 mm</w:t>
            </w:r>
          </w:p>
          <w:p w14:paraId="63FE70BE" w14:textId="56818075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800 mm</w:t>
            </w:r>
          </w:p>
          <w:p w14:paraId="333821CF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0B75D48D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Grubość blatu: 36 mm</w:t>
            </w:r>
          </w:p>
          <w:p w14:paraId="4267CA3D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22C655A9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2DD10385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4680D7F6" w14:textId="77777777" w:rsidR="00B809F5" w:rsidRPr="00860659" w:rsidRDefault="00B809F5" w:rsidP="005129B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1600 mm x 400 mm</w:t>
            </w:r>
          </w:p>
          <w:p w14:paraId="18B452B1" w14:textId="77777777" w:rsidR="00B809F5" w:rsidRDefault="00B809F5" w:rsidP="0086065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Kolor blatu: Dąb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sonoma</w:t>
            </w:r>
            <w:proofErr w:type="spellEnd"/>
          </w:p>
          <w:p w14:paraId="61892FE8" w14:textId="3EC56E73" w:rsidR="00042BA0" w:rsidRPr="00042BA0" w:rsidRDefault="00042BA0" w:rsidP="0086065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szuflady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FFCC3E" w14:textId="1622BBD6" w:rsidR="00B809F5" w:rsidRPr="00860659" w:rsidRDefault="00B809F5" w:rsidP="008E5549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</w:tr>
      <w:tr w:rsidR="00B809F5" w:rsidRPr="00860659" w14:paraId="141ED942" w14:textId="77777777" w:rsidTr="00B809F5">
        <w:tc>
          <w:tcPr>
            <w:tcW w:w="704" w:type="dxa"/>
          </w:tcPr>
          <w:p w14:paraId="63EE1809" w14:textId="4D23B5FD" w:rsidR="00B809F5" w:rsidRPr="00860659" w:rsidRDefault="00B809F5" w:rsidP="004F15AB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5.</w:t>
            </w:r>
          </w:p>
        </w:tc>
        <w:tc>
          <w:tcPr>
            <w:tcW w:w="6095" w:type="dxa"/>
          </w:tcPr>
          <w:p w14:paraId="45472532" w14:textId="74470740" w:rsidR="00B809F5" w:rsidRPr="00860659" w:rsidRDefault="00B809F5" w:rsidP="004F15AB">
            <w:pPr>
              <w:rPr>
                <w:rFonts w:ascii="Times New Roman" w:hAnsi="Times New Roman" w:cs="Times New Roman"/>
                <w:color w:val="0070C0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>Biurko narożne z regulacją wysokość</w:t>
            </w:r>
          </w:p>
          <w:p w14:paraId="556ADBF5" w14:textId="72D60224" w:rsidR="00B809F5" w:rsidRPr="00860659" w:rsidRDefault="00B809F5" w:rsidP="004F15AB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CB5DE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1500 / 1500mm</w:t>
            </w:r>
          </w:p>
          <w:p w14:paraId="7F853C50" w14:textId="304F78B3" w:rsidR="00B809F5" w:rsidRPr="00860659" w:rsidRDefault="00B809F5" w:rsidP="004F15AB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 mm</w:t>
            </w:r>
          </w:p>
          <w:p w14:paraId="3567C1FF" w14:textId="77777777" w:rsidR="00B809F5" w:rsidRPr="00860659" w:rsidRDefault="00B809F5" w:rsidP="004F15AB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688A3411" w14:textId="77777777" w:rsidR="00B809F5" w:rsidRPr="00860659" w:rsidRDefault="00B809F5" w:rsidP="004F15AB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61FBA0B" w14:textId="77777777" w:rsidR="00B809F5" w:rsidRPr="00860659" w:rsidRDefault="00B809F5" w:rsidP="004F15AB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2A3100D4" w14:textId="77777777" w:rsidR="00B809F5" w:rsidRPr="00860659" w:rsidRDefault="00B809F5" w:rsidP="008E6BE6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34F98DC6" w14:textId="77777777" w:rsidR="00B809F5" w:rsidRPr="00860659" w:rsidRDefault="00B809F5" w:rsidP="008E6BE6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02D586A5" w14:textId="4CA337B9" w:rsidR="00B809F5" w:rsidRPr="00042BA0" w:rsidRDefault="00B809F5" w:rsidP="00042BA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549B1D11" w14:textId="372AFDD5" w:rsidR="00B809F5" w:rsidRPr="008E5549" w:rsidRDefault="00B809F5" w:rsidP="008E5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42BA0">
              <w:rPr>
                <w:rFonts w:ascii="Times New Roman" w:hAnsi="Times New Roman" w:cs="Times New Roman"/>
              </w:rPr>
              <w:t xml:space="preserve"> </w:t>
            </w:r>
            <w:r w:rsidRPr="008E5549">
              <w:rPr>
                <w:rFonts w:ascii="Times New Roman" w:hAnsi="Times New Roman" w:cs="Times New Roman"/>
              </w:rPr>
              <w:t>szt.</w:t>
            </w:r>
          </w:p>
        </w:tc>
      </w:tr>
      <w:tr w:rsidR="00B809F5" w:rsidRPr="00860659" w14:paraId="671B8FC8" w14:textId="77777777" w:rsidTr="00B809F5">
        <w:tc>
          <w:tcPr>
            <w:tcW w:w="704" w:type="dxa"/>
          </w:tcPr>
          <w:p w14:paraId="338DBF27" w14:textId="7CC0DC3B" w:rsidR="00B809F5" w:rsidRPr="00860659" w:rsidRDefault="00B809F5" w:rsidP="008E6BE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6.</w:t>
            </w:r>
          </w:p>
        </w:tc>
        <w:tc>
          <w:tcPr>
            <w:tcW w:w="6095" w:type="dxa"/>
          </w:tcPr>
          <w:p w14:paraId="70063C7E" w14:textId="401CFFCA" w:rsidR="00B809F5" w:rsidRPr="00860659" w:rsidRDefault="00B809F5" w:rsidP="008E6BE6">
            <w:pPr>
              <w:rPr>
                <w:rFonts w:ascii="Times New Roman" w:hAnsi="Times New Roman" w:cs="Times New Roman"/>
                <w:color w:val="0070C0"/>
              </w:rPr>
            </w:pPr>
            <w:r w:rsidRPr="00860659">
              <w:rPr>
                <w:rFonts w:ascii="Times New Roman" w:hAnsi="Times New Roman" w:cs="Times New Roman"/>
                <w:color w:val="0070C0"/>
              </w:rPr>
              <w:t>Biurko narożne z regulacją wysokość</w:t>
            </w:r>
          </w:p>
          <w:p w14:paraId="3A4B9C25" w14:textId="0BA6687D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1776F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1400x1500 mm</w:t>
            </w:r>
          </w:p>
          <w:p w14:paraId="01B2005A" w14:textId="0A77C865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 mm</w:t>
            </w:r>
          </w:p>
          <w:p w14:paraId="24C4260F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13F4CB1F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31211B2F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5E1CB962" w14:textId="77777777" w:rsidR="00B809F5" w:rsidRPr="00860659" w:rsidRDefault="00B809F5" w:rsidP="00007EAE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0F00C03E" w14:textId="77777777" w:rsidR="00B809F5" w:rsidRPr="00860659" w:rsidRDefault="00B809F5" w:rsidP="00007EAE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4BBFEDFF" w14:textId="2C9D9C52" w:rsidR="00B809F5" w:rsidRPr="00042BA0" w:rsidRDefault="00B809F5" w:rsidP="008E6BE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z dwóch stron</w:t>
            </w:r>
          </w:p>
        </w:tc>
        <w:tc>
          <w:tcPr>
            <w:tcW w:w="1418" w:type="dxa"/>
          </w:tcPr>
          <w:p w14:paraId="1D1A30D2" w14:textId="27656020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3 szt.</w:t>
            </w:r>
          </w:p>
        </w:tc>
      </w:tr>
      <w:tr w:rsidR="00B809F5" w:rsidRPr="00860659" w14:paraId="6EF7C25A" w14:textId="77777777" w:rsidTr="00B809F5">
        <w:tc>
          <w:tcPr>
            <w:tcW w:w="704" w:type="dxa"/>
          </w:tcPr>
          <w:p w14:paraId="54C62B1C" w14:textId="29921911" w:rsidR="00B809F5" w:rsidRPr="00A73117" w:rsidRDefault="00B809F5" w:rsidP="008E6BE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7.</w:t>
            </w:r>
          </w:p>
        </w:tc>
        <w:tc>
          <w:tcPr>
            <w:tcW w:w="6095" w:type="dxa"/>
          </w:tcPr>
          <w:p w14:paraId="565D95C0" w14:textId="5FEAFBAE" w:rsidR="00B809F5" w:rsidRPr="00A73117" w:rsidRDefault="00B809F5" w:rsidP="008E6BE6">
            <w:pPr>
              <w:rPr>
                <w:rFonts w:ascii="Times New Roman" w:hAnsi="Times New Roman" w:cs="Times New Roman"/>
                <w:color w:val="0070C0"/>
              </w:rPr>
            </w:pPr>
            <w:r w:rsidRPr="00A73117">
              <w:rPr>
                <w:rFonts w:ascii="Times New Roman" w:hAnsi="Times New Roman" w:cs="Times New Roman"/>
                <w:color w:val="0070C0"/>
              </w:rPr>
              <w:t>Biurko narożne z regulacją wysokość</w:t>
            </w:r>
          </w:p>
          <w:p w14:paraId="5F46D1D2" w14:textId="0A032A00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1776F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1800mmx1400 mm</w:t>
            </w:r>
          </w:p>
          <w:p w14:paraId="3AEC54C8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 mm</w:t>
            </w:r>
          </w:p>
          <w:p w14:paraId="177D614A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400A0530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5B75C9D8" w14:textId="77777777" w:rsidR="00B809F5" w:rsidRPr="00860659" w:rsidRDefault="00B809F5" w:rsidP="008E6BE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50CD4147" w14:textId="77777777" w:rsidR="00B809F5" w:rsidRPr="00860659" w:rsidRDefault="00B809F5" w:rsidP="00007EAE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6D4E2A84" w14:textId="77777777" w:rsidR="00B809F5" w:rsidRPr="00860659" w:rsidRDefault="00B809F5" w:rsidP="00007EAE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11E8BEC6" w14:textId="3582CB5C" w:rsidR="00B809F5" w:rsidRPr="00042BA0" w:rsidRDefault="00B809F5" w:rsidP="008E6BE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z dwóch stron</w:t>
            </w:r>
          </w:p>
        </w:tc>
        <w:tc>
          <w:tcPr>
            <w:tcW w:w="1418" w:type="dxa"/>
          </w:tcPr>
          <w:p w14:paraId="28EB7A16" w14:textId="24717FFF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3A00C116" w14:textId="77777777" w:rsidTr="00B809F5">
        <w:tc>
          <w:tcPr>
            <w:tcW w:w="704" w:type="dxa"/>
          </w:tcPr>
          <w:p w14:paraId="6C12501A" w14:textId="5E814ACE" w:rsidR="00B809F5" w:rsidRPr="00A73117" w:rsidRDefault="00B809F5" w:rsidP="00B809F5">
            <w:pPr>
              <w:contextualSpacing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8.</w:t>
            </w:r>
          </w:p>
        </w:tc>
        <w:tc>
          <w:tcPr>
            <w:tcW w:w="6095" w:type="dxa"/>
          </w:tcPr>
          <w:p w14:paraId="217AD1D3" w14:textId="40BDD773" w:rsidR="00B809F5" w:rsidRPr="00A73117" w:rsidRDefault="00B809F5" w:rsidP="00A73117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A73117">
              <w:rPr>
                <w:rFonts w:ascii="Times New Roman" w:hAnsi="Times New Roman" w:cs="Times New Roman"/>
                <w:color w:val="0070C0"/>
              </w:rPr>
              <w:t xml:space="preserve">Biurko proste </w:t>
            </w:r>
            <w:r w:rsidR="00E36D0C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19827B04" w14:textId="3C0185E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2300 mm</w:t>
            </w:r>
          </w:p>
          <w:p w14:paraId="3DB60D50" w14:textId="4418E78C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650 mm</w:t>
            </w:r>
          </w:p>
          <w:p w14:paraId="31180760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1DFC64B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4AAE4A45" w14:textId="34333433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00C6EB9D" w14:textId="0E4738FB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Rama stalowa </w:t>
            </w:r>
          </w:p>
          <w:p w14:paraId="6A499AA3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24BE3D52" w14:textId="4236BEDC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2300 mm x 400 mm</w:t>
            </w:r>
          </w:p>
          <w:p w14:paraId="6A8E6167" w14:textId="77777777" w:rsidR="00042BA0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Kolor blatu: Dąb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sonoma</w:t>
            </w:r>
            <w:proofErr w:type="spellEnd"/>
          </w:p>
          <w:p w14:paraId="2D610DAE" w14:textId="4B7BB242" w:rsidR="00B809F5" w:rsidRPr="00042BA0" w:rsidRDefault="00042BA0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</w:rPr>
              <w:t>z</w:t>
            </w:r>
            <w:r w:rsidR="00B809F5" w:rsidRPr="00042BA0">
              <w:rPr>
                <w:rFonts w:ascii="Times New Roman" w:eastAsia="Calibri" w:hAnsi="Times New Roman" w:cs="Times New Roman"/>
              </w:rPr>
              <w:t xml:space="preserve"> 3 szufladami</w:t>
            </w:r>
          </w:p>
        </w:tc>
        <w:tc>
          <w:tcPr>
            <w:tcW w:w="1418" w:type="dxa"/>
          </w:tcPr>
          <w:p w14:paraId="7F569F9A" w14:textId="76690A24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2 szt.</w:t>
            </w:r>
          </w:p>
        </w:tc>
      </w:tr>
      <w:tr w:rsidR="00B809F5" w:rsidRPr="00860659" w14:paraId="5AA098FB" w14:textId="77777777" w:rsidTr="00B809F5">
        <w:tc>
          <w:tcPr>
            <w:tcW w:w="704" w:type="dxa"/>
          </w:tcPr>
          <w:p w14:paraId="7FC3898D" w14:textId="5E12455C" w:rsidR="00B809F5" w:rsidRPr="004E466F" w:rsidRDefault="00B809F5" w:rsidP="00B809F5">
            <w:pPr>
              <w:contextualSpacing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9.</w:t>
            </w:r>
          </w:p>
        </w:tc>
        <w:tc>
          <w:tcPr>
            <w:tcW w:w="6095" w:type="dxa"/>
          </w:tcPr>
          <w:p w14:paraId="26F5D655" w14:textId="1ADF378D" w:rsidR="00B809F5" w:rsidRPr="004E466F" w:rsidRDefault="00B809F5" w:rsidP="004E466F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proste </w:t>
            </w:r>
            <w:r w:rsidR="002C7707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1193DB00" w14:textId="3234999C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2000 mm</w:t>
            </w:r>
          </w:p>
          <w:p w14:paraId="70453A88" w14:textId="53502143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600 mm</w:t>
            </w:r>
          </w:p>
          <w:p w14:paraId="7027F840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486BA27D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64457D55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58E6239B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Rama stalowa </w:t>
            </w:r>
          </w:p>
          <w:p w14:paraId="0FF0E992" w14:textId="77777777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283D4DF9" w14:textId="5CC02B75" w:rsidR="00B809F5" w:rsidRPr="00860659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2300 mm x 400 mm</w:t>
            </w:r>
          </w:p>
          <w:p w14:paraId="0E3D9EBE" w14:textId="77777777" w:rsidR="00042BA0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Kolor blatu: Dąb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sonoma</w:t>
            </w:r>
            <w:proofErr w:type="spellEnd"/>
          </w:p>
          <w:p w14:paraId="3DF3F7FD" w14:textId="1F6E5DE6" w:rsidR="00B809F5" w:rsidRPr="00042BA0" w:rsidRDefault="00B809F5" w:rsidP="006B2CFF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042BA0">
              <w:rPr>
                <w:rFonts w:ascii="Times New Roman" w:eastAsia="Calibri" w:hAnsi="Times New Roman" w:cs="Times New Roman"/>
              </w:rPr>
              <w:t>z 3 szufladami</w:t>
            </w:r>
          </w:p>
        </w:tc>
        <w:tc>
          <w:tcPr>
            <w:tcW w:w="1418" w:type="dxa"/>
          </w:tcPr>
          <w:p w14:paraId="537D7036" w14:textId="36B6F8BF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</w:tr>
      <w:tr w:rsidR="00B809F5" w:rsidRPr="00860659" w14:paraId="375C6E44" w14:textId="77777777" w:rsidTr="00B809F5">
        <w:tc>
          <w:tcPr>
            <w:tcW w:w="704" w:type="dxa"/>
            <w:tcBorders>
              <w:bottom w:val="single" w:sz="4" w:space="0" w:color="auto"/>
            </w:tcBorders>
          </w:tcPr>
          <w:p w14:paraId="6A489E73" w14:textId="73C1FB59" w:rsidR="00B809F5" w:rsidRPr="004E466F" w:rsidRDefault="00B809F5" w:rsidP="00007EA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10.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AA30F73" w14:textId="59DA1AEE" w:rsidR="00B809F5" w:rsidRPr="004E466F" w:rsidRDefault="00B809F5" w:rsidP="00007EAE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</w:t>
            </w:r>
            <w:r w:rsidR="004D1986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4C9471EA" w14:textId="366F0A62" w:rsidR="00B809F5" w:rsidRPr="00860659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1776F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1100 / 2000mm</w:t>
            </w:r>
          </w:p>
          <w:p w14:paraId="75E2EE41" w14:textId="6B74DD11" w:rsidR="00B809F5" w:rsidRPr="00860659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500/600 mm</w:t>
            </w:r>
          </w:p>
          <w:p w14:paraId="7AB66965" w14:textId="77777777" w:rsidR="00B809F5" w:rsidRPr="00860659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35DC945" w14:textId="6602A88B" w:rsidR="00B809F5" w:rsidRPr="00860659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4574BA72" w14:textId="4B19131C" w:rsidR="00B809F5" w:rsidRPr="00860659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 szufladami</w:t>
            </w:r>
          </w:p>
          <w:p w14:paraId="42F640A0" w14:textId="77777777" w:rsidR="00B809F5" w:rsidRPr="00860659" w:rsidRDefault="00B809F5" w:rsidP="00007EA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7C1A1A8E" w14:textId="77777777" w:rsidR="00B809F5" w:rsidRPr="00860659" w:rsidRDefault="00B809F5" w:rsidP="0063305C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1079B106" w14:textId="77777777" w:rsidR="00B809F5" w:rsidRPr="00860659" w:rsidRDefault="00B809F5" w:rsidP="0063305C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1ED6107E" w14:textId="681507E2" w:rsidR="00B809F5" w:rsidRPr="004E466F" w:rsidRDefault="00B809F5" w:rsidP="0000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15436BC5" w14:textId="3A185319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082CE33A" w14:textId="77777777" w:rsidTr="00B809F5">
        <w:trPr>
          <w:trHeight w:val="2580"/>
        </w:trPr>
        <w:tc>
          <w:tcPr>
            <w:tcW w:w="704" w:type="dxa"/>
            <w:tcBorders>
              <w:bottom w:val="single" w:sz="4" w:space="0" w:color="auto"/>
            </w:tcBorders>
          </w:tcPr>
          <w:p w14:paraId="6163A555" w14:textId="120BA87F" w:rsidR="00B809F5" w:rsidRPr="004E466F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3C9C773" w14:textId="2889C515" w:rsidR="00B809F5" w:rsidRPr="004E466F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</w:t>
            </w:r>
            <w:r w:rsidR="004D1986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0EF55202" w14:textId="583EC936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2000 / 1900 mm</w:t>
            </w:r>
          </w:p>
          <w:p w14:paraId="7457D849" w14:textId="09295A11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600/600 mm</w:t>
            </w:r>
          </w:p>
          <w:p w14:paraId="5B8C774C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36C9747A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69864C4D" w14:textId="2E65496C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 szufladami</w:t>
            </w:r>
          </w:p>
          <w:p w14:paraId="602A19F6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4A32D319" w14:textId="77777777" w:rsidR="00B809F5" w:rsidRPr="00860659" w:rsidRDefault="00B809F5" w:rsidP="0063305C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1AD95308" w14:textId="77777777" w:rsidR="00B809F5" w:rsidRPr="00860659" w:rsidRDefault="00B809F5" w:rsidP="0063305C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6C462A90" w14:textId="7EBE7C9D" w:rsidR="00B809F5" w:rsidRPr="008E5549" w:rsidRDefault="00B809F5" w:rsidP="008E554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6D2E5773" w14:textId="31480D7D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  <w:p w14:paraId="49149DCC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284A7BF1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22E212A2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31F4C812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65A4B2F4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09347A12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36460C2E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2B880848" w14:textId="77777777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  <w:p w14:paraId="5ADBD0E5" w14:textId="5F8B79A6" w:rsidR="00B809F5" w:rsidRPr="00860659" w:rsidRDefault="00B809F5" w:rsidP="0063305C">
            <w:pPr>
              <w:rPr>
                <w:rFonts w:ascii="Times New Roman" w:hAnsi="Times New Roman" w:cs="Times New Roman"/>
              </w:rPr>
            </w:pPr>
          </w:p>
        </w:tc>
      </w:tr>
      <w:tr w:rsidR="00B809F5" w:rsidRPr="00860659" w14:paraId="469AA448" w14:textId="77777777" w:rsidTr="00B809F5">
        <w:trPr>
          <w:trHeight w:val="2528"/>
        </w:trPr>
        <w:tc>
          <w:tcPr>
            <w:tcW w:w="704" w:type="dxa"/>
            <w:tcBorders>
              <w:bottom w:val="single" w:sz="4" w:space="0" w:color="auto"/>
            </w:tcBorders>
          </w:tcPr>
          <w:p w14:paraId="63A5A56D" w14:textId="5C34BE22" w:rsidR="00B809F5" w:rsidRPr="004E466F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42BD507" w14:textId="485A8CF2" w:rsidR="00B809F5" w:rsidRPr="008E5549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</w:t>
            </w:r>
            <w:r w:rsidR="004D1986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00985E50" w14:textId="7BBA03F1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1100/ 1500 mm</w:t>
            </w:r>
          </w:p>
          <w:p w14:paraId="7066E4B2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600/600 mm</w:t>
            </w:r>
          </w:p>
          <w:p w14:paraId="3660855D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FE91A2D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1C9DFE93" w14:textId="6DE14595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 szufladami</w:t>
            </w:r>
          </w:p>
          <w:p w14:paraId="743C1927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409DDF82" w14:textId="77777777" w:rsidR="00B809F5" w:rsidRPr="00860659" w:rsidRDefault="00B809F5" w:rsidP="0063305C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03945F43" w14:textId="77777777" w:rsidR="00B809F5" w:rsidRPr="00860659" w:rsidRDefault="00B809F5" w:rsidP="0063305C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2BD26D3D" w14:textId="76374ACE" w:rsidR="00B809F5" w:rsidRPr="008E5549" w:rsidRDefault="00B809F5" w:rsidP="008E554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42B576C8" w14:textId="54DE0358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 xml:space="preserve">2 szt. </w:t>
            </w:r>
            <w:r>
              <w:rPr>
                <w:rFonts w:ascii="Times New Roman" w:hAnsi="Times New Roman" w:cs="Times New Roman"/>
              </w:rPr>
              <w:br/>
            </w:r>
            <w:r w:rsidRPr="00860659">
              <w:rPr>
                <w:rFonts w:ascii="Times New Roman" w:hAnsi="Times New Roman" w:cs="Times New Roman"/>
              </w:rPr>
              <w:t xml:space="preserve">( prawe </w:t>
            </w:r>
            <w:r w:rsidR="004D1986">
              <w:rPr>
                <w:rFonts w:ascii="Times New Roman" w:hAnsi="Times New Roman" w:cs="Times New Roman"/>
              </w:rPr>
              <w:br/>
            </w:r>
            <w:r w:rsidRPr="00860659">
              <w:rPr>
                <w:rFonts w:ascii="Times New Roman" w:hAnsi="Times New Roman" w:cs="Times New Roman"/>
              </w:rPr>
              <w:t xml:space="preserve">i lewe)  </w:t>
            </w:r>
          </w:p>
        </w:tc>
      </w:tr>
      <w:tr w:rsidR="00B809F5" w:rsidRPr="00860659" w14:paraId="01387ADD" w14:textId="77777777" w:rsidTr="00B809F5">
        <w:tc>
          <w:tcPr>
            <w:tcW w:w="704" w:type="dxa"/>
            <w:tcBorders>
              <w:top w:val="single" w:sz="4" w:space="0" w:color="auto"/>
            </w:tcBorders>
          </w:tcPr>
          <w:p w14:paraId="70121202" w14:textId="6DF72D61" w:rsidR="00B809F5" w:rsidRPr="004E466F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160E8223" w14:textId="6433223B" w:rsidR="00B809F5" w:rsidRPr="008E5549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</w:t>
            </w:r>
            <w:r w:rsidR="004D1986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45A328D2" w14:textId="2A3620E6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1700 / 1500 mm</w:t>
            </w:r>
          </w:p>
          <w:p w14:paraId="1F61CB4B" w14:textId="43887834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600/500 mm</w:t>
            </w:r>
          </w:p>
          <w:p w14:paraId="50DC476F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DAD3E19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46AAC01A" w14:textId="4262651F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6A341793" w14:textId="03E45A0A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4 szufladami</w:t>
            </w:r>
          </w:p>
          <w:p w14:paraId="6B796214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2AB486E3" w14:textId="77777777" w:rsidR="00B809F5" w:rsidRPr="00860659" w:rsidRDefault="00B809F5" w:rsidP="0063305C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6AA78269" w14:textId="77777777" w:rsidR="00B809F5" w:rsidRPr="00860659" w:rsidRDefault="00B809F5" w:rsidP="0063305C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7BF8BA99" w14:textId="6A5EEFE6" w:rsidR="00B809F5" w:rsidRPr="008E5549" w:rsidRDefault="00B809F5" w:rsidP="0063305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101B8B7A" w14:textId="59FCA0D9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2CE0FD82" w14:textId="77777777" w:rsidTr="00B809F5">
        <w:tc>
          <w:tcPr>
            <w:tcW w:w="704" w:type="dxa"/>
          </w:tcPr>
          <w:p w14:paraId="28BF1D21" w14:textId="6458E74F" w:rsidR="00B809F5" w:rsidRPr="004E466F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14.</w:t>
            </w:r>
          </w:p>
        </w:tc>
        <w:tc>
          <w:tcPr>
            <w:tcW w:w="6095" w:type="dxa"/>
          </w:tcPr>
          <w:p w14:paraId="319F821C" w14:textId="18B5146B" w:rsidR="00B809F5" w:rsidRPr="008E5549" w:rsidRDefault="00B809F5" w:rsidP="0063305C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</w:t>
            </w:r>
            <w:r w:rsidR="004D1986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4F4F4BA1" w14:textId="7998E434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1800 / 1200 mm</w:t>
            </w:r>
          </w:p>
          <w:p w14:paraId="30154910" w14:textId="018D5D1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600/500 mm</w:t>
            </w:r>
          </w:p>
          <w:p w14:paraId="214070DE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4036C4D2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102993C5" w14:textId="7BB1CA3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 4 szufladami</w:t>
            </w:r>
          </w:p>
          <w:p w14:paraId="506B475B" w14:textId="6CB99851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26169A20" w14:textId="77777777" w:rsidR="00B809F5" w:rsidRPr="00860659" w:rsidRDefault="00B809F5" w:rsidP="0063305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4C2381E2" w14:textId="77777777" w:rsidR="00B809F5" w:rsidRPr="00860659" w:rsidRDefault="00B809F5" w:rsidP="0063305C">
            <w:pPr>
              <w:pStyle w:val="Akapitzlist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093AA727" w14:textId="77777777" w:rsidR="00B809F5" w:rsidRPr="00860659" w:rsidRDefault="00B809F5" w:rsidP="0063305C">
            <w:pPr>
              <w:pStyle w:val="Akapitzlist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2AB47AD6" w14:textId="6EA7A81F" w:rsidR="00B809F5" w:rsidRPr="008E5549" w:rsidRDefault="00B809F5" w:rsidP="0063305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68D91DCF" w14:textId="5238B62E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</w:tr>
      <w:tr w:rsidR="00B809F5" w:rsidRPr="00860659" w14:paraId="36057C5D" w14:textId="77777777" w:rsidTr="00B809F5">
        <w:tc>
          <w:tcPr>
            <w:tcW w:w="704" w:type="dxa"/>
          </w:tcPr>
          <w:p w14:paraId="497C3FC7" w14:textId="353DD3EE" w:rsidR="00B809F5" w:rsidRPr="004E466F" w:rsidRDefault="00B809F5" w:rsidP="00DA00E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15.</w:t>
            </w:r>
          </w:p>
        </w:tc>
        <w:tc>
          <w:tcPr>
            <w:tcW w:w="6095" w:type="dxa"/>
          </w:tcPr>
          <w:p w14:paraId="02E292CB" w14:textId="46CD3522" w:rsidR="00B809F5" w:rsidRPr="008E5549" w:rsidRDefault="00B809F5" w:rsidP="00DA00EE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zaokrąglone </w:t>
            </w:r>
          </w:p>
          <w:p w14:paraId="49262CAB" w14:textId="5B359ED5" w:rsidR="00B809F5" w:rsidRPr="00860659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46557A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1400 / 1550 mm</w:t>
            </w:r>
          </w:p>
          <w:p w14:paraId="588C86EE" w14:textId="7440F889" w:rsidR="00B809F5" w:rsidRPr="00860659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500/600 mm</w:t>
            </w:r>
          </w:p>
          <w:p w14:paraId="6D9970E5" w14:textId="77777777" w:rsidR="00B809F5" w:rsidRPr="00860659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328CE7D8" w14:textId="77777777" w:rsidR="00B809F5" w:rsidRPr="00860659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62A71D9D" w14:textId="3AB234AD" w:rsidR="00B809F5" w:rsidRPr="00860659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4 szufladami</w:t>
            </w:r>
          </w:p>
          <w:p w14:paraId="2BB537D9" w14:textId="63823B18" w:rsidR="00B809F5" w:rsidRPr="004E466F" w:rsidRDefault="00B809F5" w:rsidP="004E466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562A2936" w14:textId="77777777" w:rsidR="00B809F5" w:rsidRPr="00860659" w:rsidRDefault="00B809F5" w:rsidP="00DA00E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2A7BD4BC" w14:textId="77777777" w:rsidR="00B809F5" w:rsidRPr="00860659" w:rsidRDefault="00B809F5" w:rsidP="009D2E34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6B9CFB26" w14:textId="77777777" w:rsidR="00B809F5" w:rsidRPr="00860659" w:rsidRDefault="00B809F5" w:rsidP="009D2E34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0CF6DFC3" w14:textId="619BA584" w:rsidR="00B809F5" w:rsidRPr="008E5549" w:rsidRDefault="00B809F5" w:rsidP="0063305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75F2F502" w14:textId="47CBDE88" w:rsidR="00B809F5" w:rsidRPr="00860659" w:rsidRDefault="00B809F5" w:rsidP="008E5549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3541290F" w14:textId="77777777" w:rsidTr="00B809F5">
        <w:tc>
          <w:tcPr>
            <w:tcW w:w="704" w:type="dxa"/>
          </w:tcPr>
          <w:p w14:paraId="3EE868FA" w14:textId="3FC784BA" w:rsidR="00B809F5" w:rsidRPr="004E466F" w:rsidRDefault="00B809F5" w:rsidP="009D2E34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16.</w:t>
            </w:r>
          </w:p>
        </w:tc>
        <w:tc>
          <w:tcPr>
            <w:tcW w:w="6095" w:type="dxa"/>
          </w:tcPr>
          <w:p w14:paraId="3DBE9885" w14:textId="3EA79ABF" w:rsidR="00B809F5" w:rsidRPr="00FA4DCF" w:rsidRDefault="00B809F5" w:rsidP="009D2E34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zaokrąglone </w:t>
            </w:r>
          </w:p>
          <w:p w14:paraId="53EDEF39" w14:textId="2AA5F7A6" w:rsidR="00B809F5" w:rsidRPr="00860659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46557A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1155 / 1400 mm</w:t>
            </w:r>
          </w:p>
          <w:p w14:paraId="69FF2D6E" w14:textId="77777777" w:rsidR="00B809F5" w:rsidRPr="00860659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500/600 mm</w:t>
            </w:r>
          </w:p>
          <w:p w14:paraId="7D7EB8FD" w14:textId="77777777" w:rsidR="00B809F5" w:rsidRPr="00860659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18BAE8F" w14:textId="77777777" w:rsidR="00B809F5" w:rsidRPr="00860659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66B4661C" w14:textId="64A3BFC5" w:rsidR="00B809F5" w:rsidRPr="00860659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4 szufladami</w:t>
            </w:r>
          </w:p>
          <w:p w14:paraId="6734C87D" w14:textId="76AE59D8" w:rsidR="00B809F5" w:rsidRPr="00633114" w:rsidRDefault="00B809F5" w:rsidP="0063311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6EFC4CAF" w14:textId="77777777" w:rsidR="00B809F5" w:rsidRPr="00860659" w:rsidRDefault="00B809F5" w:rsidP="009D2E3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6016B747" w14:textId="77777777" w:rsidR="00B809F5" w:rsidRPr="00860659" w:rsidRDefault="00B809F5" w:rsidP="009D2E34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62821999" w14:textId="77777777" w:rsidR="00B809F5" w:rsidRPr="00860659" w:rsidRDefault="00B809F5" w:rsidP="009D2E34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4CF2A783" w14:textId="7900D5E2" w:rsidR="00B809F5" w:rsidRPr="008E5549" w:rsidRDefault="00B809F5" w:rsidP="009D2E3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14112C93" w14:textId="346A675C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416F8A49" w14:textId="77777777" w:rsidTr="00B809F5">
        <w:tc>
          <w:tcPr>
            <w:tcW w:w="704" w:type="dxa"/>
          </w:tcPr>
          <w:p w14:paraId="078026B2" w14:textId="1FFDF138" w:rsidR="00B809F5" w:rsidRPr="004E466F" w:rsidRDefault="00B809F5" w:rsidP="00AD482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17.</w:t>
            </w:r>
          </w:p>
        </w:tc>
        <w:tc>
          <w:tcPr>
            <w:tcW w:w="6095" w:type="dxa"/>
          </w:tcPr>
          <w:p w14:paraId="05FD2FCD" w14:textId="7510259E" w:rsidR="00B809F5" w:rsidRPr="008E5549" w:rsidRDefault="00B809F5" w:rsidP="00AD482C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 xml:space="preserve">Biurko narożne zaokrąglone </w:t>
            </w:r>
          </w:p>
          <w:p w14:paraId="5D1F8FA8" w14:textId="6E3FE763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46557A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1600 /1550 mm</w:t>
            </w:r>
          </w:p>
          <w:p w14:paraId="1ED7051D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500/600 mm</w:t>
            </w:r>
          </w:p>
          <w:p w14:paraId="39EBDE49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8BB6B91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391A535F" w14:textId="7F7739A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4 szufladami</w:t>
            </w:r>
          </w:p>
          <w:p w14:paraId="2A5E406C" w14:textId="757AE1B0" w:rsidR="00B809F5" w:rsidRPr="00633114" w:rsidRDefault="00B809F5" w:rsidP="0063311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7CDA3630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5A5DD02A" w14:textId="77777777" w:rsidR="00B809F5" w:rsidRPr="00860659" w:rsidRDefault="00B809F5" w:rsidP="00AD482C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5C07B77E" w14:textId="77777777" w:rsidR="00B809F5" w:rsidRPr="00860659" w:rsidRDefault="00B809F5" w:rsidP="00AD482C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49A69DEF" w14:textId="1BEBC982" w:rsidR="00B809F5" w:rsidRPr="008E5549" w:rsidRDefault="00B809F5" w:rsidP="00AD482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1805A787" w14:textId="3FDBEFC3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7096B24F" w14:textId="77777777" w:rsidTr="00B809F5">
        <w:tc>
          <w:tcPr>
            <w:tcW w:w="704" w:type="dxa"/>
          </w:tcPr>
          <w:p w14:paraId="2CA1D1DA" w14:textId="099F0A51" w:rsidR="00B809F5" w:rsidRPr="00633114" w:rsidRDefault="00B809F5" w:rsidP="00AD482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18.</w:t>
            </w:r>
          </w:p>
        </w:tc>
        <w:tc>
          <w:tcPr>
            <w:tcW w:w="6095" w:type="dxa"/>
          </w:tcPr>
          <w:p w14:paraId="5C0AFAEA" w14:textId="5A593DB9" w:rsidR="00B809F5" w:rsidRPr="00633114" w:rsidRDefault="00B809F5" w:rsidP="00AD482C">
            <w:pPr>
              <w:rPr>
                <w:rFonts w:ascii="Times New Roman" w:hAnsi="Times New Roman" w:cs="Times New Roman"/>
                <w:color w:val="0070C0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 xml:space="preserve">Biurko narożne zaokrąglone </w:t>
            </w:r>
          </w:p>
          <w:p w14:paraId="2C48DD4B" w14:textId="331B319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46557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1550 /1600 mm</w:t>
            </w:r>
          </w:p>
          <w:p w14:paraId="025E4A83" w14:textId="0C53195B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600/500 mm</w:t>
            </w:r>
          </w:p>
          <w:p w14:paraId="765D22E8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6E111BA3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215E28A3" w14:textId="3208BB9A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4 szufladami</w:t>
            </w:r>
          </w:p>
          <w:p w14:paraId="0DA7A8A0" w14:textId="4F882457" w:rsidR="00B809F5" w:rsidRPr="00633114" w:rsidRDefault="00B809F5" w:rsidP="0063311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Szafka z dwiema półkami </w:t>
            </w:r>
          </w:p>
          <w:p w14:paraId="73FCB60C" w14:textId="77777777" w:rsidR="00B809F5" w:rsidRPr="00860659" w:rsidRDefault="00B809F5" w:rsidP="00AD482C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40E0E5D7" w14:textId="77777777" w:rsidR="00B809F5" w:rsidRPr="00860659" w:rsidRDefault="00B809F5" w:rsidP="00AD482C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0EDE5023" w14:textId="77777777" w:rsidR="00B809F5" w:rsidRPr="00860659" w:rsidRDefault="00B809F5" w:rsidP="00AD482C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24BDCDFB" w14:textId="77777777" w:rsidR="00B809F5" w:rsidRDefault="00B809F5" w:rsidP="00AD482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  <w:p w14:paraId="07CA75D5" w14:textId="0690D1ED" w:rsidR="00050969" w:rsidRPr="00860659" w:rsidRDefault="00050969" w:rsidP="00AD482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</w:tcPr>
          <w:p w14:paraId="7D171F7A" w14:textId="7389E620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1F763C68" w14:textId="77777777" w:rsidTr="00B809F5">
        <w:tc>
          <w:tcPr>
            <w:tcW w:w="704" w:type="dxa"/>
          </w:tcPr>
          <w:p w14:paraId="2BA46C7B" w14:textId="71EBC658" w:rsidR="00B809F5" w:rsidRPr="004E466F" w:rsidRDefault="00B809F5" w:rsidP="0081271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>19.</w:t>
            </w:r>
          </w:p>
        </w:tc>
        <w:tc>
          <w:tcPr>
            <w:tcW w:w="6095" w:type="dxa"/>
          </w:tcPr>
          <w:p w14:paraId="1B79D91B" w14:textId="56FC6465" w:rsidR="00B809F5" w:rsidRPr="004E466F" w:rsidRDefault="00B809F5" w:rsidP="0081271D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>Biurko narożne zaokrąglone</w:t>
            </w:r>
          </w:p>
          <w:p w14:paraId="2C8A92F0" w14:textId="7977981F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1800 / 1500 mm</w:t>
            </w:r>
          </w:p>
          <w:p w14:paraId="5B33C885" w14:textId="7A763944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600/600 mm</w:t>
            </w:r>
          </w:p>
          <w:p w14:paraId="28F04C75" w14:textId="559BC68A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czarna</w:t>
            </w:r>
          </w:p>
          <w:p w14:paraId="6CA06D28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61888560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4D7198CE" w14:textId="2400D101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 szufladami</w:t>
            </w:r>
          </w:p>
          <w:p w14:paraId="08DB2461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5A0F562F" w14:textId="77777777" w:rsidR="00B809F5" w:rsidRPr="00860659" w:rsidRDefault="00B809F5" w:rsidP="0081271D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196A24B7" w14:textId="77777777" w:rsidR="00B809F5" w:rsidRPr="00860659" w:rsidRDefault="00B809F5" w:rsidP="0081271D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127C8869" w14:textId="543A925A" w:rsidR="00B809F5" w:rsidRPr="004E466F" w:rsidRDefault="00B809F5" w:rsidP="008127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4E89E914" w14:textId="0C4E551C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132752B7" w14:textId="77777777" w:rsidTr="00B809F5">
        <w:tc>
          <w:tcPr>
            <w:tcW w:w="704" w:type="dxa"/>
          </w:tcPr>
          <w:p w14:paraId="535C78DF" w14:textId="7D2F96BB" w:rsidR="00B809F5" w:rsidRPr="004E466F" w:rsidRDefault="00B809F5" w:rsidP="0081271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20.</w:t>
            </w:r>
          </w:p>
        </w:tc>
        <w:tc>
          <w:tcPr>
            <w:tcW w:w="6095" w:type="dxa"/>
          </w:tcPr>
          <w:p w14:paraId="07B1508A" w14:textId="5DE272D7" w:rsidR="00B809F5" w:rsidRPr="004E466F" w:rsidRDefault="00B809F5" w:rsidP="0081271D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>Biurko narożne zaokrąglone</w:t>
            </w:r>
          </w:p>
          <w:p w14:paraId="386B73EF" w14:textId="7C13D990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1800 / 1500 mm</w:t>
            </w:r>
          </w:p>
          <w:p w14:paraId="0D4B5B57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600/600 mm</w:t>
            </w:r>
          </w:p>
          <w:p w14:paraId="1EFBBEF9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czarna</w:t>
            </w:r>
          </w:p>
          <w:p w14:paraId="3ADA09EF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59BBE77F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18ACCC87" w14:textId="0E93B95B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3szufladami</w:t>
            </w:r>
          </w:p>
          <w:p w14:paraId="0FB51094" w14:textId="63EC79FC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Podstawa pod monitor</w:t>
            </w:r>
          </w:p>
          <w:p w14:paraId="382F2545" w14:textId="77777777" w:rsidR="00B809F5" w:rsidRPr="00860659" w:rsidRDefault="00B809F5" w:rsidP="00812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03B593D3" w14:textId="77777777" w:rsidR="00B809F5" w:rsidRPr="00860659" w:rsidRDefault="00B809F5" w:rsidP="0081271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67F4AB44" w14:textId="77777777" w:rsidR="00B809F5" w:rsidRPr="00860659" w:rsidRDefault="00B809F5" w:rsidP="0081271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1EC4E9F8" w14:textId="660D6CAC" w:rsidR="00B809F5" w:rsidRPr="004E466F" w:rsidRDefault="00B809F5" w:rsidP="008127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03509275" w14:textId="3423D3D6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2E1D89C4" w14:textId="77777777" w:rsidTr="00B809F5">
        <w:tc>
          <w:tcPr>
            <w:tcW w:w="704" w:type="dxa"/>
          </w:tcPr>
          <w:p w14:paraId="1B3A925E" w14:textId="66FA714F" w:rsidR="00B809F5" w:rsidRPr="004E466F" w:rsidRDefault="00B809F5" w:rsidP="002660C3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21.</w:t>
            </w:r>
          </w:p>
        </w:tc>
        <w:tc>
          <w:tcPr>
            <w:tcW w:w="6095" w:type="dxa"/>
          </w:tcPr>
          <w:p w14:paraId="1EAA1C5F" w14:textId="1D95E9E4" w:rsidR="00B809F5" w:rsidRPr="004E466F" w:rsidRDefault="00B809F5" w:rsidP="002660C3">
            <w:pPr>
              <w:rPr>
                <w:rFonts w:ascii="Times New Roman" w:hAnsi="Times New Roman" w:cs="Times New Roman"/>
                <w:color w:val="0070C0"/>
              </w:rPr>
            </w:pPr>
            <w:r w:rsidRPr="004E466F">
              <w:rPr>
                <w:rFonts w:ascii="Times New Roman" w:hAnsi="Times New Roman" w:cs="Times New Roman"/>
                <w:color w:val="0070C0"/>
              </w:rPr>
              <w:t>Biurko narożne zaokrąglone</w:t>
            </w:r>
          </w:p>
          <w:p w14:paraId="7F0F3C5A" w14:textId="208E76B4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76607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1500 /1800 mm</w:t>
            </w:r>
          </w:p>
          <w:p w14:paraId="068B52B8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600/600 mm</w:t>
            </w:r>
          </w:p>
          <w:p w14:paraId="29F10070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czarna</w:t>
            </w:r>
          </w:p>
          <w:p w14:paraId="1DAA86E1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32053670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0D063238" w14:textId="41404ACE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3szufladami</w:t>
            </w:r>
          </w:p>
          <w:p w14:paraId="41C1456B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Podstawa pod monitor</w:t>
            </w:r>
          </w:p>
          <w:p w14:paraId="2E90E0C1" w14:textId="77777777" w:rsidR="00B809F5" w:rsidRPr="00860659" w:rsidRDefault="00B809F5" w:rsidP="002660C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070B1F83" w14:textId="77777777" w:rsidR="00B809F5" w:rsidRPr="00860659" w:rsidRDefault="00B809F5" w:rsidP="005E33D4">
            <w:pPr>
              <w:pStyle w:val="Akapitzlis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50C49E6F" w14:textId="77777777" w:rsidR="00B809F5" w:rsidRPr="00860659" w:rsidRDefault="00B809F5" w:rsidP="005E33D4">
            <w:pPr>
              <w:pStyle w:val="Akapitzlis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7F325A46" w14:textId="5A828565" w:rsidR="00B809F5" w:rsidRPr="004E466F" w:rsidRDefault="00B809F5" w:rsidP="008127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49BE1C60" w14:textId="5D828937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64C94D56" w14:textId="77777777" w:rsidTr="00B809F5">
        <w:tc>
          <w:tcPr>
            <w:tcW w:w="704" w:type="dxa"/>
          </w:tcPr>
          <w:p w14:paraId="7C315F23" w14:textId="79EFA8F1" w:rsidR="00B809F5" w:rsidRPr="00633114" w:rsidRDefault="00B809F5" w:rsidP="005E33D4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22.</w:t>
            </w:r>
          </w:p>
        </w:tc>
        <w:tc>
          <w:tcPr>
            <w:tcW w:w="6095" w:type="dxa"/>
          </w:tcPr>
          <w:p w14:paraId="6740B553" w14:textId="310DDF04" w:rsidR="00B809F5" w:rsidRPr="00633114" w:rsidRDefault="00B809F5" w:rsidP="005E33D4">
            <w:pPr>
              <w:rPr>
                <w:rFonts w:ascii="Times New Roman" w:hAnsi="Times New Roman" w:cs="Times New Roman"/>
                <w:color w:val="0070C0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>Biurko narożne zaokrąglone</w:t>
            </w:r>
          </w:p>
          <w:p w14:paraId="387917BB" w14:textId="02DFABF8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E7471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1900 / 900 mm</w:t>
            </w:r>
          </w:p>
          <w:p w14:paraId="18902DF6" w14:textId="3BA8A6CD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600/500 mm</w:t>
            </w:r>
          </w:p>
          <w:p w14:paraId="6E4005B7" w14:textId="77777777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czarna</w:t>
            </w:r>
          </w:p>
          <w:p w14:paraId="29282508" w14:textId="77777777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04217EF3" w14:textId="77777777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140FD7FE" w14:textId="35C87276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3szufladami</w:t>
            </w:r>
          </w:p>
          <w:p w14:paraId="3EDDE917" w14:textId="77777777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Podstawa pod monitor</w:t>
            </w:r>
          </w:p>
          <w:p w14:paraId="6243EB93" w14:textId="77777777" w:rsidR="00B809F5" w:rsidRPr="00860659" w:rsidRDefault="00B809F5" w:rsidP="005E33D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62B14689" w14:textId="77777777" w:rsidR="00B809F5" w:rsidRPr="00860659" w:rsidRDefault="00B809F5" w:rsidP="005E33D4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45EBD155" w14:textId="77777777" w:rsidR="00B809F5" w:rsidRPr="00860659" w:rsidRDefault="00B809F5" w:rsidP="005E33D4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216673B6" w14:textId="6BCA2008" w:rsidR="00B809F5" w:rsidRPr="00633114" w:rsidRDefault="00B809F5" w:rsidP="008127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7271C77C" w14:textId="73D6DFF7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109FA2EF" w14:textId="77777777" w:rsidTr="00B809F5">
        <w:tc>
          <w:tcPr>
            <w:tcW w:w="704" w:type="dxa"/>
          </w:tcPr>
          <w:p w14:paraId="7AF6FC9E" w14:textId="57EF5CC5" w:rsidR="00B809F5" w:rsidRPr="00633114" w:rsidRDefault="00B809F5" w:rsidP="00B809F5">
            <w:pPr>
              <w:pStyle w:val="Akapitzlist"/>
              <w:ind w:left="26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23.</w:t>
            </w:r>
          </w:p>
        </w:tc>
        <w:tc>
          <w:tcPr>
            <w:tcW w:w="6095" w:type="dxa"/>
          </w:tcPr>
          <w:p w14:paraId="4D550D78" w14:textId="32265034" w:rsidR="00B809F5" w:rsidRPr="00633114" w:rsidRDefault="00B809F5" w:rsidP="00C37936">
            <w:pPr>
              <w:pStyle w:val="Akapitzlist"/>
              <w:ind w:left="360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633114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Biurko narożne z regulacją wysokości</w:t>
            </w:r>
          </w:p>
          <w:p w14:paraId="1CCDCB29" w14:textId="59D4EABC" w:rsidR="00B809F5" w:rsidRPr="00860659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E7471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1700 mm</w:t>
            </w:r>
          </w:p>
          <w:p w14:paraId="1DF7A875" w14:textId="77777777" w:rsidR="00B809F5" w:rsidRPr="00860659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 mm</w:t>
            </w:r>
          </w:p>
          <w:p w14:paraId="41064BB3" w14:textId="1D0C7139" w:rsidR="00B809F5" w:rsidRPr="00860659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2992D889" w14:textId="77777777" w:rsidR="00B809F5" w:rsidRPr="00860659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Grubość blatu: 36 mm</w:t>
            </w:r>
          </w:p>
          <w:p w14:paraId="0189D6B1" w14:textId="77777777" w:rsidR="00B809F5" w:rsidRPr="00860659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1FFDEC64" w14:textId="77777777" w:rsidR="00B809F5" w:rsidRPr="00860659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6B62729F" w14:textId="77777777" w:rsidR="00B809F5" w:rsidRPr="00860659" w:rsidRDefault="00B809F5" w:rsidP="00C37936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3AD42F3E" w14:textId="77777777" w:rsidR="00B809F5" w:rsidRPr="00860659" w:rsidRDefault="00B809F5" w:rsidP="00C37936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6364174B" w14:textId="62ABF762" w:rsidR="00E7471D" w:rsidRPr="00766073" w:rsidRDefault="00B809F5" w:rsidP="0076607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z dwóch stron w wymiarze 1700 mm x 400 mm</w:t>
            </w:r>
          </w:p>
          <w:p w14:paraId="7F01D965" w14:textId="5AE7E825" w:rsidR="00B809F5" w:rsidRPr="00E7471D" w:rsidRDefault="00B809F5" w:rsidP="00C3793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E7471D">
              <w:rPr>
                <w:rFonts w:ascii="Times New Roman" w:hAnsi="Times New Roman" w:cs="Times New Roman"/>
              </w:rPr>
              <w:t>z 3 szufladami</w:t>
            </w:r>
          </w:p>
        </w:tc>
        <w:tc>
          <w:tcPr>
            <w:tcW w:w="1418" w:type="dxa"/>
          </w:tcPr>
          <w:p w14:paraId="04FDF68D" w14:textId="5CCA572A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</w:tr>
      <w:tr w:rsidR="00B809F5" w:rsidRPr="00860659" w14:paraId="2F14FDBF" w14:textId="77777777" w:rsidTr="00B809F5">
        <w:trPr>
          <w:trHeight w:val="850"/>
        </w:trPr>
        <w:tc>
          <w:tcPr>
            <w:tcW w:w="704" w:type="dxa"/>
          </w:tcPr>
          <w:p w14:paraId="505083CC" w14:textId="77836288" w:rsidR="00B809F5" w:rsidRPr="00633114" w:rsidRDefault="00B809F5" w:rsidP="006643E3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24.</w:t>
            </w:r>
          </w:p>
        </w:tc>
        <w:tc>
          <w:tcPr>
            <w:tcW w:w="6095" w:type="dxa"/>
          </w:tcPr>
          <w:p w14:paraId="40C29078" w14:textId="70463447" w:rsidR="00B809F5" w:rsidRPr="00633114" w:rsidRDefault="00B809F5" w:rsidP="006643E3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633114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Biurko narożne z regulacją wysokości</w:t>
            </w:r>
          </w:p>
          <w:p w14:paraId="71CD81C9" w14:textId="6307E3FF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 – 1800 mm</w:t>
            </w:r>
          </w:p>
          <w:p w14:paraId="73F8DDA6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800 mm</w:t>
            </w:r>
          </w:p>
          <w:p w14:paraId="2D5C1D38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2400 mm</w:t>
            </w:r>
          </w:p>
          <w:p w14:paraId="41D9C72F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500 mm</w:t>
            </w:r>
          </w:p>
          <w:p w14:paraId="5ABB27BF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58F0A3C6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2C7D785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67A3D511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Trzy przepusty kablowe:</w:t>
            </w:r>
          </w:p>
          <w:p w14:paraId="1331DF85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wg projektu</w:t>
            </w:r>
          </w:p>
          <w:p w14:paraId="7B58ABD5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1500 mm x 400 mm</w:t>
            </w:r>
          </w:p>
          <w:p w14:paraId="7DE4FF91" w14:textId="47E7186B" w:rsidR="00B809F5" w:rsidRPr="00E7471D" w:rsidRDefault="00B809F5" w:rsidP="00E7471D">
            <w:pPr>
              <w:pStyle w:val="Akapitzlist"/>
              <w:ind w:left="360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Kolor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blatu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: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dąb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Pr="00860659">
              <w:rPr>
                <w:rFonts w:ascii="Times New Roman" w:eastAsia="Times New Roman" w:hAnsi="Times New Roman" w:cs="Times New Roman"/>
                <w:lang w:val="en-US" w:eastAsia="pl-PL"/>
              </w:rPr>
              <w:t>portugalski</w:t>
            </w:r>
            <w:proofErr w:type="spellEnd"/>
          </w:p>
        </w:tc>
        <w:tc>
          <w:tcPr>
            <w:tcW w:w="1418" w:type="dxa"/>
          </w:tcPr>
          <w:p w14:paraId="552D538A" w14:textId="597EC437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0472283F" w14:textId="77777777" w:rsidTr="00B809F5">
        <w:trPr>
          <w:trHeight w:val="850"/>
        </w:trPr>
        <w:tc>
          <w:tcPr>
            <w:tcW w:w="704" w:type="dxa"/>
          </w:tcPr>
          <w:p w14:paraId="2C534D15" w14:textId="4615DE13" w:rsidR="00B809F5" w:rsidRPr="00633114" w:rsidRDefault="00B809F5" w:rsidP="006643E3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25.</w:t>
            </w:r>
          </w:p>
        </w:tc>
        <w:tc>
          <w:tcPr>
            <w:tcW w:w="6095" w:type="dxa"/>
          </w:tcPr>
          <w:p w14:paraId="22A2CB94" w14:textId="3BDD1AA0" w:rsidR="00B809F5" w:rsidRPr="00633114" w:rsidRDefault="00B809F5" w:rsidP="006643E3">
            <w:pPr>
              <w:rPr>
                <w:rFonts w:ascii="Times New Roman" w:hAnsi="Times New Roman" w:cs="Times New Roman"/>
                <w:color w:val="0070C0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>Biurko proste z regulacją wysokości</w:t>
            </w:r>
          </w:p>
          <w:p w14:paraId="12E38493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1350 mm</w:t>
            </w:r>
          </w:p>
          <w:p w14:paraId="3D61A98F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700 mm</w:t>
            </w:r>
          </w:p>
          <w:p w14:paraId="66B2A897" w14:textId="49A464D4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6EFA9A4B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1EFE2F9A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1874E045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56CC68D1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21C8D200" w14:textId="076D8F42" w:rsidR="00B809F5" w:rsidRPr="00E7471D" w:rsidRDefault="00B809F5" w:rsidP="00E74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1350 mm x 400 mm</w:t>
            </w:r>
          </w:p>
        </w:tc>
        <w:tc>
          <w:tcPr>
            <w:tcW w:w="1418" w:type="dxa"/>
          </w:tcPr>
          <w:p w14:paraId="302D020C" w14:textId="6F3A69A3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2 szt.</w:t>
            </w:r>
          </w:p>
        </w:tc>
      </w:tr>
      <w:tr w:rsidR="00B809F5" w:rsidRPr="00860659" w14:paraId="0F55ABB3" w14:textId="77777777" w:rsidTr="00B809F5">
        <w:trPr>
          <w:trHeight w:val="1133"/>
        </w:trPr>
        <w:tc>
          <w:tcPr>
            <w:tcW w:w="704" w:type="dxa"/>
          </w:tcPr>
          <w:p w14:paraId="1048226C" w14:textId="0E3D3A3E" w:rsidR="00B809F5" w:rsidRPr="00633114" w:rsidRDefault="00B809F5" w:rsidP="006643E3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26.</w:t>
            </w:r>
          </w:p>
        </w:tc>
        <w:tc>
          <w:tcPr>
            <w:tcW w:w="6095" w:type="dxa"/>
          </w:tcPr>
          <w:p w14:paraId="1CF556C8" w14:textId="12C0FA1F" w:rsidR="00B809F5" w:rsidRPr="00633114" w:rsidRDefault="00B809F5" w:rsidP="006643E3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633114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Biurko proste z regulacja wysokości</w:t>
            </w:r>
          </w:p>
          <w:p w14:paraId="2EFD9F92" w14:textId="7D28B003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1300 mm</w:t>
            </w:r>
          </w:p>
          <w:p w14:paraId="52DF6274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800 mm</w:t>
            </w:r>
          </w:p>
          <w:p w14:paraId="5ED0E1BE" w14:textId="67EEA7B3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regulowana</w:t>
            </w:r>
          </w:p>
          <w:p w14:paraId="0E711B8E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243ACEC9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7F1BB155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646F128C" w14:textId="77777777" w:rsidR="00B809F5" w:rsidRPr="00860659" w:rsidRDefault="00B809F5" w:rsidP="006643E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0A4A4E3D" w14:textId="2569B683" w:rsidR="00B809F5" w:rsidRPr="00E7471D" w:rsidRDefault="00B809F5" w:rsidP="00E7471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1350 mm x 400 mm</w:t>
            </w:r>
          </w:p>
        </w:tc>
        <w:tc>
          <w:tcPr>
            <w:tcW w:w="1418" w:type="dxa"/>
          </w:tcPr>
          <w:p w14:paraId="5FA83102" w14:textId="2EF3957E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3B7D912F" w14:textId="77777777" w:rsidTr="00B809F5">
        <w:trPr>
          <w:trHeight w:val="274"/>
        </w:trPr>
        <w:tc>
          <w:tcPr>
            <w:tcW w:w="704" w:type="dxa"/>
          </w:tcPr>
          <w:p w14:paraId="2986BA68" w14:textId="77D16AC5" w:rsidR="00B809F5" w:rsidRPr="00633114" w:rsidRDefault="00B809F5" w:rsidP="00B809F5">
            <w:pPr>
              <w:ind w:left="26"/>
              <w:contextualSpacing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27.</w:t>
            </w:r>
          </w:p>
        </w:tc>
        <w:tc>
          <w:tcPr>
            <w:tcW w:w="6095" w:type="dxa"/>
          </w:tcPr>
          <w:p w14:paraId="5ED69658" w14:textId="18FD1216" w:rsidR="00B809F5" w:rsidRPr="00633114" w:rsidRDefault="00B809F5" w:rsidP="00633114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 xml:space="preserve">Biurko proste </w:t>
            </w:r>
            <w:r w:rsidR="002C7707">
              <w:rPr>
                <w:rFonts w:ascii="Times New Roman" w:hAnsi="Times New Roman" w:cs="Times New Roman"/>
                <w:color w:val="0070C0"/>
              </w:rPr>
              <w:t>z regulacją wysokości</w:t>
            </w:r>
          </w:p>
          <w:p w14:paraId="113FC238" w14:textId="37B967F9" w:rsidR="00B809F5" w:rsidRPr="00860659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Długość: 1700 mm</w:t>
            </w:r>
          </w:p>
          <w:p w14:paraId="560A8FDF" w14:textId="18782A3A" w:rsidR="00B809F5" w:rsidRPr="00860659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700 mm</w:t>
            </w:r>
          </w:p>
          <w:p w14:paraId="64505399" w14:textId="77777777" w:rsidR="00B809F5" w:rsidRPr="00860659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78A3FF80" w14:textId="77777777" w:rsidR="00B809F5" w:rsidRPr="00860659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Prostokątny blat</w:t>
            </w:r>
          </w:p>
          <w:p w14:paraId="468DD96B" w14:textId="77777777" w:rsidR="00B809F5" w:rsidRPr="00860659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46A671AE" w14:textId="77777777" w:rsidR="00B809F5" w:rsidRPr="00860659" w:rsidRDefault="00B809F5" w:rsidP="00756E8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Dwa przepusty kablowe w prawym i lewym górnym rogu blat </w:t>
            </w:r>
          </w:p>
          <w:p w14:paraId="6DCF0D76" w14:textId="77777777" w:rsidR="00B809F5" w:rsidRPr="00860659" w:rsidRDefault="00B809F5" w:rsidP="001E2415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</w:t>
            </w:r>
          </w:p>
          <w:p w14:paraId="64E28BBB" w14:textId="78E680FA" w:rsidR="00B809F5" w:rsidRPr="00E7471D" w:rsidRDefault="00B809F5" w:rsidP="00E7471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Calibri" w:hAnsi="Times New Roman" w:cs="Times New Roman"/>
              </w:rPr>
              <w:t>z 3 szufladami</w:t>
            </w:r>
          </w:p>
        </w:tc>
        <w:tc>
          <w:tcPr>
            <w:tcW w:w="1418" w:type="dxa"/>
          </w:tcPr>
          <w:p w14:paraId="62176A16" w14:textId="04477768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16DE9680" w14:textId="77777777" w:rsidTr="00B809F5">
        <w:trPr>
          <w:trHeight w:val="2015"/>
        </w:trPr>
        <w:tc>
          <w:tcPr>
            <w:tcW w:w="704" w:type="dxa"/>
          </w:tcPr>
          <w:p w14:paraId="02D3DC0B" w14:textId="0EECFE2A" w:rsidR="00B809F5" w:rsidRPr="00633114" w:rsidRDefault="00B809F5" w:rsidP="00BD618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>28.</w:t>
            </w:r>
          </w:p>
        </w:tc>
        <w:tc>
          <w:tcPr>
            <w:tcW w:w="6095" w:type="dxa"/>
          </w:tcPr>
          <w:p w14:paraId="704F8C85" w14:textId="2D506C21" w:rsidR="00B809F5" w:rsidRPr="00633114" w:rsidRDefault="00B809F5" w:rsidP="00BD6186">
            <w:pPr>
              <w:rPr>
                <w:rFonts w:ascii="Times New Roman" w:hAnsi="Times New Roman" w:cs="Times New Roman"/>
                <w:color w:val="0070C0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 xml:space="preserve">Biurko </w:t>
            </w:r>
            <w:r w:rsidR="00E7471D">
              <w:rPr>
                <w:rFonts w:ascii="Times New Roman" w:hAnsi="Times New Roman" w:cs="Times New Roman"/>
                <w:color w:val="0070C0"/>
              </w:rPr>
              <w:t>proste</w:t>
            </w:r>
            <w:r w:rsidR="002C7707">
              <w:rPr>
                <w:rFonts w:ascii="Times New Roman" w:hAnsi="Times New Roman" w:cs="Times New Roman"/>
                <w:color w:val="0070C0"/>
              </w:rPr>
              <w:t xml:space="preserve"> z regulacją wysokości</w:t>
            </w:r>
          </w:p>
          <w:p w14:paraId="36CEAE59" w14:textId="1B35E817" w:rsidR="00B809F5" w:rsidRPr="00860659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r w:rsidR="00E7471D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1600 mm</w:t>
            </w:r>
          </w:p>
          <w:p w14:paraId="320352B1" w14:textId="15B3CB42" w:rsidR="00B809F5" w:rsidRPr="00860659" w:rsidRDefault="00E7471D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Szer. - </w:t>
            </w:r>
            <w:r w:rsidR="00B809F5" w:rsidRPr="00860659">
              <w:rPr>
                <w:rFonts w:ascii="Times New Roman" w:eastAsia="Times New Roman" w:hAnsi="Times New Roman" w:cs="Times New Roman"/>
                <w:lang w:eastAsia="pl-PL"/>
              </w:rPr>
              <w:t>700 mm</w:t>
            </w:r>
          </w:p>
          <w:p w14:paraId="44881948" w14:textId="77777777" w:rsidR="00B809F5" w:rsidRPr="00860659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czarna</w:t>
            </w:r>
          </w:p>
          <w:p w14:paraId="343EB5D9" w14:textId="77777777" w:rsidR="00B809F5" w:rsidRPr="00860659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64D325BD" w14:textId="77777777" w:rsidR="00B809F5" w:rsidRPr="00860659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3F95E811" w14:textId="43CE4758" w:rsidR="00B809F5" w:rsidRPr="00860659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3szufladami</w:t>
            </w:r>
          </w:p>
          <w:p w14:paraId="74F49A61" w14:textId="77777777" w:rsidR="00B809F5" w:rsidRPr="00860659" w:rsidRDefault="00B809F5" w:rsidP="00BD6186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66D38302" w14:textId="77777777" w:rsidR="00B809F5" w:rsidRPr="00860659" w:rsidRDefault="00B809F5" w:rsidP="00BD6186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5B55C2A9" w14:textId="77777777" w:rsidR="00B809F5" w:rsidRPr="00860659" w:rsidRDefault="00B809F5" w:rsidP="00BD6186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37B572C3" w14:textId="5B93D2A2" w:rsidR="00B809F5" w:rsidRPr="008E5549" w:rsidRDefault="00B809F5" w:rsidP="008E554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4700842C" w14:textId="50E74CCE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2 szt.</w:t>
            </w:r>
          </w:p>
        </w:tc>
      </w:tr>
      <w:tr w:rsidR="00B809F5" w:rsidRPr="00860659" w14:paraId="0BC0B232" w14:textId="77777777" w:rsidTr="00B809F5">
        <w:trPr>
          <w:trHeight w:val="2015"/>
        </w:trPr>
        <w:tc>
          <w:tcPr>
            <w:tcW w:w="704" w:type="dxa"/>
          </w:tcPr>
          <w:p w14:paraId="57CA738F" w14:textId="1F184E25" w:rsidR="00B809F5" w:rsidRPr="00633114" w:rsidRDefault="00B809F5" w:rsidP="00ED334F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29.</w:t>
            </w:r>
          </w:p>
        </w:tc>
        <w:tc>
          <w:tcPr>
            <w:tcW w:w="6095" w:type="dxa"/>
          </w:tcPr>
          <w:p w14:paraId="3E59D499" w14:textId="14AD4F5E" w:rsidR="00B809F5" w:rsidRPr="00633114" w:rsidRDefault="00B809F5" w:rsidP="00ED334F">
            <w:pPr>
              <w:rPr>
                <w:rFonts w:ascii="Times New Roman" w:hAnsi="Times New Roman" w:cs="Times New Roman"/>
                <w:color w:val="0070C0"/>
              </w:rPr>
            </w:pPr>
            <w:r w:rsidRPr="00633114">
              <w:rPr>
                <w:rFonts w:ascii="Times New Roman" w:hAnsi="Times New Roman" w:cs="Times New Roman"/>
                <w:color w:val="0070C0"/>
              </w:rPr>
              <w:t xml:space="preserve">Biurko narożne zaokrąglone </w:t>
            </w:r>
          </w:p>
          <w:p w14:paraId="173DD5FD" w14:textId="51F9A752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</w:t>
            </w:r>
            <w:proofErr w:type="spellEnd"/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/ szer</w:t>
            </w:r>
            <w:r w:rsidR="006F73A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- symetryczne: 1600/1800 mm</w:t>
            </w:r>
          </w:p>
          <w:p w14:paraId="52E45341" w14:textId="2280775B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600/500 mm</w:t>
            </w:r>
          </w:p>
          <w:p w14:paraId="1C5AC14D" w14:textId="77777777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60B674E5" w14:textId="77777777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Szuflada na klawiaturę</w:t>
            </w:r>
          </w:p>
          <w:p w14:paraId="52AF71CC" w14:textId="006DC5C8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z 3szufladam</w:t>
            </w:r>
          </w:p>
          <w:p w14:paraId="2FAD7B92" w14:textId="7E285571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Szafka z dwiema półkami</w:t>
            </w:r>
          </w:p>
          <w:p w14:paraId="2D6A6F6D" w14:textId="77777777" w:rsidR="00B809F5" w:rsidRPr="00860659" w:rsidRDefault="00B809F5" w:rsidP="00ED334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Dwa przepusty kablowe:</w:t>
            </w:r>
          </w:p>
          <w:p w14:paraId="674164D7" w14:textId="77777777" w:rsidR="00B809F5" w:rsidRPr="00860659" w:rsidRDefault="00B809F5" w:rsidP="00ED334F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na rogu blatu biurka</w:t>
            </w:r>
          </w:p>
          <w:p w14:paraId="52C66771" w14:textId="77777777" w:rsidR="00B809F5" w:rsidRPr="00860659" w:rsidRDefault="00B809F5" w:rsidP="00ED334F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lewym górnym rogu blatu </w:t>
            </w:r>
          </w:p>
          <w:p w14:paraId="164D3452" w14:textId="0E49368B" w:rsidR="00B809F5" w:rsidRPr="00E7471D" w:rsidRDefault="00B809F5" w:rsidP="00ED334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 xml:space="preserve">Osłona frontowa z dwóch stron </w:t>
            </w:r>
          </w:p>
        </w:tc>
        <w:tc>
          <w:tcPr>
            <w:tcW w:w="1418" w:type="dxa"/>
          </w:tcPr>
          <w:p w14:paraId="2ADCE384" w14:textId="3BDDAF2C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B809F5" w:rsidRPr="00860659" w14:paraId="14E64CCD" w14:textId="77777777" w:rsidTr="00B809F5">
        <w:trPr>
          <w:trHeight w:val="2015"/>
        </w:trPr>
        <w:tc>
          <w:tcPr>
            <w:tcW w:w="704" w:type="dxa"/>
          </w:tcPr>
          <w:p w14:paraId="415CF207" w14:textId="0FC23985" w:rsidR="00B809F5" w:rsidRPr="0018472A" w:rsidRDefault="00B809F5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30.</w:t>
            </w:r>
          </w:p>
        </w:tc>
        <w:tc>
          <w:tcPr>
            <w:tcW w:w="6095" w:type="dxa"/>
          </w:tcPr>
          <w:p w14:paraId="2156046C" w14:textId="2589F489" w:rsidR="00B809F5" w:rsidRPr="0018472A" w:rsidRDefault="00B809F5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18472A"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Biurko narożne z regulacją wysokość</w:t>
            </w:r>
          </w:p>
          <w:p w14:paraId="0ACDEA27" w14:textId="13F461BB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Długość – 1950 mm</w:t>
            </w:r>
          </w:p>
          <w:p w14:paraId="189C9A46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700 mm</w:t>
            </w:r>
          </w:p>
          <w:p w14:paraId="4AD71ED2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Szerokość: 1450 mm</w:t>
            </w:r>
          </w:p>
          <w:p w14:paraId="39C64701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Głębokość: 700 mm</w:t>
            </w:r>
          </w:p>
          <w:p w14:paraId="069EB1F5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Wysokość: elektronicznie regulowana</w:t>
            </w:r>
          </w:p>
          <w:p w14:paraId="111DA726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Grubość blatu: 36 mm</w:t>
            </w:r>
          </w:p>
          <w:p w14:paraId="39A2178D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Rama stalowa w kolorze czarnym</w:t>
            </w:r>
          </w:p>
          <w:p w14:paraId="1A6E3F49" w14:textId="77777777" w:rsidR="00B809F5" w:rsidRPr="00860659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eastAsia="Times New Roman" w:hAnsi="Times New Roman" w:cs="Times New Roman"/>
                <w:lang w:eastAsia="pl-PL"/>
              </w:rPr>
              <w:t>Osłona frontowa w wymiarze 1250 mm x 400 mm</w:t>
            </w:r>
          </w:p>
          <w:p w14:paraId="759B769A" w14:textId="77777777" w:rsidR="00E7471D" w:rsidRPr="00E7471D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860659">
              <w:rPr>
                <w:rFonts w:ascii="Times New Roman" w:hAnsi="Times New Roman" w:cs="Times New Roman"/>
              </w:rPr>
              <w:t>Ścięty Róg</w:t>
            </w:r>
          </w:p>
          <w:p w14:paraId="1511EE22" w14:textId="5A2364E9" w:rsidR="00B809F5" w:rsidRPr="00E7471D" w:rsidRDefault="00B809F5" w:rsidP="00DA34C4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E7471D">
              <w:rPr>
                <w:rFonts w:ascii="Times New Roman" w:hAnsi="Times New Roman" w:cs="Times New Roman"/>
              </w:rPr>
              <w:t>z 3 szufladami</w:t>
            </w:r>
          </w:p>
        </w:tc>
        <w:tc>
          <w:tcPr>
            <w:tcW w:w="1418" w:type="dxa"/>
          </w:tcPr>
          <w:p w14:paraId="6BE93CFE" w14:textId="3BF7A5DF" w:rsidR="00B809F5" w:rsidRPr="00860659" w:rsidRDefault="00B809F5" w:rsidP="00FD0927">
            <w:pPr>
              <w:jc w:val="center"/>
              <w:rPr>
                <w:rFonts w:ascii="Times New Roman" w:hAnsi="Times New Roman" w:cs="Times New Roman"/>
              </w:rPr>
            </w:pPr>
            <w:r w:rsidRPr="00860659">
              <w:rPr>
                <w:rFonts w:ascii="Times New Roman" w:hAnsi="Times New Roman" w:cs="Times New Roman"/>
              </w:rPr>
              <w:t>1 szt.</w:t>
            </w:r>
          </w:p>
        </w:tc>
      </w:tr>
      <w:tr w:rsidR="00305A39" w:rsidRPr="00860659" w14:paraId="454EBFF4" w14:textId="77777777" w:rsidTr="00305A39">
        <w:trPr>
          <w:trHeight w:val="1633"/>
        </w:trPr>
        <w:tc>
          <w:tcPr>
            <w:tcW w:w="704" w:type="dxa"/>
          </w:tcPr>
          <w:p w14:paraId="51E86C31" w14:textId="630D4B9C" w:rsidR="00305A39" w:rsidRDefault="00305A39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 xml:space="preserve">31. </w:t>
            </w:r>
          </w:p>
        </w:tc>
        <w:tc>
          <w:tcPr>
            <w:tcW w:w="6095" w:type="dxa"/>
          </w:tcPr>
          <w:p w14:paraId="691F6834" w14:textId="569E4063" w:rsidR="00305A39" w:rsidRPr="00305A39" w:rsidRDefault="00305A39" w:rsidP="00305A3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5A39">
              <w:rPr>
                <w:rFonts w:ascii="Times New Roman" w:hAnsi="Times New Roman" w:cs="Times New Roman"/>
              </w:rPr>
              <w:t xml:space="preserve">Biurko z dostawką </w:t>
            </w:r>
          </w:p>
          <w:p w14:paraId="5C8B6CBD" w14:textId="0091D5F9" w:rsidR="00305A39" w:rsidRPr="00305A39" w:rsidRDefault="00305A39" w:rsidP="00305A39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05A39">
              <w:rPr>
                <w:rFonts w:ascii="Times New Roman" w:hAnsi="Times New Roman" w:cs="Times New Roman"/>
              </w:rPr>
              <w:t>Wymiary: szer. 170 cm x gł. 70 cm x wys. 74 cm  (</w:t>
            </w:r>
            <w:r w:rsidR="00556A6B">
              <w:rPr>
                <w:rFonts w:ascii="Times New Roman" w:hAnsi="Times New Roman" w:cs="Times New Roman"/>
              </w:rPr>
              <w:t xml:space="preserve">kolor: </w:t>
            </w:r>
            <w:r w:rsidRPr="00305A39">
              <w:rPr>
                <w:rFonts w:ascii="Times New Roman" w:hAnsi="Times New Roman" w:cs="Times New Roman"/>
              </w:rPr>
              <w:t xml:space="preserve">dąb </w:t>
            </w:r>
            <w:proofErr w:type="spellStart"/>
            <w:r w:rsidRPr="00305A39">
              <w:rPr>
                <w:rFonts w:ascii="Times New Roman" w:hAnsi="Times New Roman" w:cs="Times New Roman"/>
              </w:rPr>
              <w:t>sonoma</w:t>
            </w:r>
            <w:proofErr w:type="spellEnd"/>
            <w:r w:rsidRPr="00305A39">
              <w:rPr>
                <w:rFonts w:ascii="Times New Roman" w:hAnsi="Times New Roman" w:cs="Times New Roman"/>
              </w:rPr>
              <w:t xml:space="preserve"> lub kolor przybliżony), z szufladami z lewej strony, przód z płytą zabudowaną, dostawka do biurka o wymiarach szer. 110 cm x gł. 50 cm x wys. 74 cm z drzwiami przesuwnymi.</w:t>
            </w:r>
          </w:p>
        </w:tc>
        <w:tc>
          <w:tcPr>
            <w:tcW w:w="1418" w:type="dxa"/>
          </w:tcPr>
          <w:p w14:paraId="6BD77FCD" w14:textId="30E00112" w:rsidR="00305A39" w:rsidRPr="00860659" w:rsidRDefault="00305A39" w:rsidP="00FD0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  <w:r>
              <w:rPr>
                <w:rFonts w:ascii="Times New Roman" w:hAnsi="Times New Roman" w:cs="Times New Roman"/>
              </w:rPr>
              <w:br/>
              <w:t>(biurko poza projektem)</w:t>
            </w:r>
          </w:p>
        </w:tc>
      </w:tr>
      <w:tr w:rsidR="00ED5BDE" w:rsidRPr="00860659" w14:paraId="53D976F0" w14:textId="77777777" w:rsidTr="00305A39">
        <w:trPr>
          <w:trHeight w:val="1633"/>
        </w:trPr>
        <w:tc>
          <w:tcPr>
            <w:tcW w:w="704" w:type="dxa"/>
          </w:tcPr>
          <w:p w14:paraId="6E9B9F39" w14:textId="277360D2" w:rsidR="00ED5BDE" w:rsidRDefault="00ED5BDE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32.</w:t>
            </w:r>
          </w:p>
        </w:tc>
        <w:tc>
          <w:tcPr>
            <w:tcW w:w="6095" w:type="dxa"/>
          </w:tcPr>
          <w:p w14:paraId="4EBDF6DA" w14:textId="577CF56D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bookmarkStart w:id="0" w:name="_Hlk129701168"/>
            <w:r w:rsidRPr="00ED5BDE">
              <w:rPr>
                <w:rFonts w:ascii="Times New Roman" w:hAnsi="Times New Roman" w:cs="Times New Roman"/>
              </w:rPr>
              <w:t xml:space="preserve">Szafa  </w:t>
            </w:r>
          </w:p>
          <w:p w14:paraId="68B3EA9A" w14:textId="77777777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 xml:space="preserve">Wymiary: szer. 240 x gł. 40 x wys. 240 (kolor: dąb </w:t>
            </w:r>
            <w:proofErr w:type="spellStart"/>
            <w:r w:rsidRPr="00ED5BDE">
              <w:rPr>
                <w:rFonts w:ascii="Times New Roman" w:hAnsi="Times New Roman" w:cs="Times New Roman"/>
              </w:rPr>
              <w:t>sonoma</w:t>
            </w:r>
            <w:proofErr w:type="spellEnd"/>
            <w:r w:rsidRPr="00ED5BDE">
              <w:rPr>
                <w:rFonts w:ascii="Times New Roman" w:hAnsi="Times New Roman" w:cs="Times New Roman"/>
              </w:rPr>
              <w:t xml:space="preserve"> lub kolor przybliżony), szafa przesuwna, 3-4 drzwiowa, prowadnice, aluminiowe ramki, wózki na łożyskach, szczotki wsuwane, szafa ma zawierać wysuwany drążek na ubrania (na powierzchni 60 cm szerokości szafy) oraz półki na segregatory (pozostała część szafy). Zamykana na klucz.</w:t>
            </w:r>
          </w:p>
          <w:p w14:paraId="63382D9D" w14:textId="4439E418" w:rsidR="00ED5BDE" w:rsidRPr="00305A39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Styl: forma prosta, nowoczesna.</w:t>
            </w:r>
            <w:bookmarkEnd w:id="0"/>
          </w:p>
        </w:tc>
        <w:tc>
          <w:tcPr>
            <w:tcW w:w="1418" w:type="dxa"/>
          </w:tcPr>
          <w:p w14:paraId="7D3ACD0D" w14:textId="08137D87" w:rsidR="00ED5BDE" w:rsidRDefault="00ED5BDE" w:rsidP="00FD0927">
            <w:pPr>
              <w:jc w:val="center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1 szt.</w:t>
            </w:r>
          </w:p>
        </w:tc>
      </w:tr>
      <w:tr w:rsidR="00ED5BDE" w:rsidRPr="00860659" w14:paraId="3054A684" w14:textId="77777777" w:rsidTr="00305A39">
        <w:trPr>
          <w:trHeight w:val="1633"/>
        </w:trPr>
        <w:tc>
          <w:tcPr>
            <w:tcW w:w="704" w:type="dxa"/>
          </w:tcPr>
          <w:p w14:paraId="75881637" w14:textId="159F0BDF" w:rsidR="00ED5BDE" w:rsidRDefault="00ED5BDE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lastRenderedPageBreak/>
              <w:t>33.</w:t>
            </w:r>
          </w:p>
        </w:tc>
        <w:tc>
          <w:tcPr>
            <w:tcW w:w="6095" w:type="dxa"/>
          </w:tcPr>
          <w:p w14:paraId="606D9E0C" w14:textId="166EB4F1" w:rsidR="00ED5BDE" w:rsidRPr="00ED5BDE" w:rsidRDefault="00ED5BDE" w:rsidP="00ED5BDE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 xml:space="preserve">Szafa  </w:t>
            </w:r>
          </w:p>
          <w:p w14:paraId="68551377" w14:textId="77777777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 xml:space="preserve">Wymiary: szer. 320 x gł. 40 x wys. 240 (kolor: dąb </w:t>
            </w:r>
            <w:proofErr w:type="spellStart"/>
            <w:r w:rsidRPr="00ED5BDE">
              <w:rPr>
                <w:rFonts w:ascii="Times New Roman" w:hAnsi="Times New Roman" w:cs="Times New Roman"/>
              </w:rPr>
              <w:t>sonoma</w:t>
            </w:r>
            <w:proofErr w:type="spellEnd"/>
            <w:r w:rsidRPr="00ED5BDE">
              <w:rPr>
                <w:rFonts w:ascii="Times New Roman" w:hAnsi="Times New Roman" w:cs="Times New Roman"/>
              </w:rPr>
              <w:t xml:space="preserve"> lub kolor przybliżony), szafa przesuwna, 3-4 drzwiowa, prowadnice, aluminiowe ramki, wózki na łożyskach, szczotki wsuwane, szafa ma zawierać wysuwany drążek na ubrania (na powierzchni 60 cm szerokości szafy) oraz półki na segregatory (pozostała część szafy). Zamykana na klucz.</w:t>
            </w:r>
          </w:p>
          <w:p w14:paraId="00C92D34" w14:textId="1CA6C0A9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Styl: forma prosta, nowoczesna.</w:t>
            </w:r>
          </w:p>
        </w:tc>
        <w:tc>
          <w:tcPr>
            <w:tcW w:w="1418" w:type="dxa"/>
          </w:tcPr>
          <w:p w14:paraId="40D7C2B0" w14:textId="30204237" w:rsidR="00ED5BDE" w:rsidRPr="00ED5BDE" w:rsidRDefault="00ED5BDE" w:rsidP="00FD0927">
            <w:pPr>
              <w:jc w:val="center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1 szt.</w:t>
            </w:r>
          </w:p>
        </w:tc>
      </w:tr>
      <w:tr w:rsidR="00ED5BDE" w:rsidRPr="00860659" w14:paraId="30CCCE9F" w14:textId="77777777" w:rsidTr="00305A39">
        <w:trPr>
          <w:trHeight w:val="1633"/>
        </w:trPr>
        <w:tc>
          <w:tcPr>
            <w:tcW w:w="704" w:type="dxa"/>
          </w:tcPr>
          <w:p w14:paraId="4E0E9614" w14:textId="771F1E77" w:rsidR="00ED5BDE" w:rsidRDefault="00ED5BDE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34.</w:t>
            </w:r>
          </w:p>
        </w:tc>
        <w:tc>
          <w:tcPr>
            <w:tcW w:w="6095" w:type="dxa"/>
          </w:tcPr>
          <w:p w14:paraId="4FF2D77D" w14:textId="044A46EB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 xml:space="preserve">Szafa  </w:t>
            </w:r>
          </w:p>
          <w:p w14:paraId="3241C66E" w14:textId="77777777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 xml:space="preserve">Wymiary: szer. 270 x gł. 40 x wys. 240 (kolor: dąb </w:t>
            </w:r>
            <w:proofErr w:type="spellStart"/>
            <w:r w:rsidRPr="00ED5BDE">
              <w:rPr>
                <w:rFonts w:ascii="Times New Roman" w:hAnsi="Times New Roman" w:cs="Times New Roman"/>
              </w:rPr>
              <w:t>sonoma</w:t>
            </w:r>
            <w:proofErr w:type="spellEnd"/>
            <w:r w:rsidRPr="00ED5BDE">
              <w:rPr>
                <w:rFonts w:ascii="Times New Roman" w:hAnsi="Times New Roman" w:cs="Times New Roman"/>
              </w:rPr>
              <w:t xml:space="preserve"> lub kolor przybliżony), szafa przesuwna, 3-4 drzwiowa, prowadnice, aluminiowe ramki, wózki na łożyskach, szczotki wsuwane, szafa ma zawierać wysuwany drążek na ubrania (na powierzchni 60 cm szerokości szafy) oraz półki na segregatory (pozostała część szafy). Zamykana na klucz.</w:t>
            </w:r>
          </w:p>
          <w:p w14:paraId="20A056BB" w14:textId="4AFB3158" w:rsidR="00ED5BDE" w:rsidRPr="00ED5BDE" w:rsidRDefault="00ED5BDE" w:rsidP="00ED5BDE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2C1921" w14:textId="33E3CA03" w:rsidR="00ED5BDE" w:rsidRPr="00ED5BDE" w:rsidRDefault="00ED5BDE" w:rsidP="00FD0927">
            <w:pPr>
              <w:jc w:val="center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1 szt.</w:t>
            </w:r>
          </w:p>
        </w:tc>
      </w:tr>
      <w:tr w:rsidR="00ED5BDE" w:rsidRPr="00860659" w14:paraId="5246AA9F" w14:textId="77777777" w:rsidTr="00305A39">
        <w:trPr>
          <w:trHeight w:val="1633"/>
        </w:trPr>
        <w:tc>
          <w:tcPr>
            <w:tcW w:w="704" w:type="dxa"/>
          </w:tcPr>
          <w:p w14:paraId="5A342A81" w14:textId="60E481D1" w:rsidR="00ED5BDE" w:rsidRDefault="00ED5BDE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35.</w:t>
            </w:r>
          </w:p>
        </w:tc>
        <w:tc>
          <w:tcPr>
            <w:tcW w:w="6095" w:type="dxa"/>
          </w:tcPr>
          <w:p w14:paraId="55B4CF8E" w14:textId="5A850749" w:rsidR="00ED5BDE" w:rsidRPr="00ED5BDE" w:rsidRDefault="00ED5BDE" w:rsidP="00ED5B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1" w:name="_Hlk129701314"/>
            <w:r w:rsidRPr="00ED5BDE">
              <w:rPr>
                <w:rFonts w:ascii="Times New Roman" w:hAnsi="Times New Roman" w:cs="Times New Roman"/>
              </w:rPr>
              <w:t xml:space="preserve">Szafa gospodarcza  </w:t>
            </w:r>
            <w:bookmarkEnd w:id="1"/>
          </w:p>
          <w:p w14:paraId="1E4F8BD4" w14:textId="34B659D8" w:rsidR="00ED5BDE" w:rsidRPr="00ED5BDE" w:rsidRDefault="00ED5BDE" w:rsidP="00ED5BDE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 xml:space="preserve">Wymiary: szer. 160 x gł. 40 x wys. 90 (kolor: dąb </w:t>
            </w:r>
            <w:proofErr w:type="spellStart"/>
            <w:r w:rsidRPr="00ED5BDE">
              <w:rPr>
                <w:rFonts w:ascii="Times New Roman" w:hAnsi="Times New Roman" w:cs="Times New Roman"/>
              </w:rPr>
              <w:t>sonoma</w:t>
            </w:r>
            <w:proofErr w:type="spellEnd"/>
            <w:r w:rsidRPr="00ED5BDE">
              <w:rPr>
                <w:rFonts w:ascii="Times New Roman" w:hAnsi="Times New Roman" w:cs="Times New Roman"/>
              </w:rPr>
              <w:t xml:space="preserve"> lub kolor przybliżony), szafa przesuwna, 1-2 drzwiowa, prowadnice, aluminiowe ramki, wózki na łożyskach, szczotki wsuwane. Szafa ma zawierać półki. Zamykana na klucz.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BDE">
              <w:rPr>
                <w:rFonts w:ascii="Times New Roman" w:hAnsi="Times New Roman" w:cs="Times New Roman"/>
              </w:rPr>
              <w:t>Styl: forma prosta, nowoczesna.</w:t>
            </w:r>
          </w:p>
        </w:tc>
        <w:tc>
          <w:tcPr>
            <w:tcW w:w="1418" w:type="dxa"/>
          </w:tcPr>
          <w:p w14:paraId="6CB40C3E" w14:textId="3C7556A2" w:rsidR="00ED5BDE" w:rsidRPr="00ED5BDE" w:rsidRDefault="00ED5BDE" w:rsidP="00FD0927">
            <w:pPr>
              <w:jc w:val="center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1 szt.</w:t>
            </w:r>
          </w:p>
        </w:tc>
      </w:tr>
      <w:tr w:rsidR="00ED5BDE" w:rsidRPr="00860659" w14:paraId="774E5A48" w14:textId="77777777" w:rsidTr="00305A39">
        <w:trPr>
          <w:trHeight w:val="1633"/>
        </w:trPr>
        <w:tc>
          <w:tcPr>
            <w:tcW w:w="704" w:type="dxa"/>
          </w:tcPr>
          <w:p w14:paraId="5668634A" w14:textId="0E852893" w:rsidR="00ED5BDE" w:rsidRDefault="00ED5BDE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36.</w:t>
            </w:r>
          </w:p>
        </w:tc>
        <w:tc>
          <w:tcPr>
            <w:tcW w:w="6095" w:type="dxa"/>
          </w:tcPr>
          <w:p w14:paraId="10963ACB" w14:textId="425E2410" w:rsidR="00ED5BDE" w:rsidRPr="00ED5BDE" w:rsidRDefault="00ED5BDE" w:rsidP="00ED5B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Szafa</w:t>
            </w:r>
          </w:p>
          <w:p w14:paraId="7DB5E4DF" w14:textId="591A56DE" w:rsidR="00ED5BDE" w:rsidRPr="00ED5BDE" w:rsidRDefault="00ED5BDE" w:rsidP="00ED5B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 xml:space="preserve">Wymiary: szer. 470 x gł. 40 x wys. 240 (kolor: dąb </w:t>
            </w:r>
            <w:proofErr w:type="spellStart"/>
            <w:r w:rsidRPr="00ED5BDE">
              <w:rPr>
                <w:rFonts w:ascii="Times New Roman" w:hAnsi="Times New Roman" w:cs="Times New Roman"/>
              </w:rPr>
              <w:t>sonoma</w:t>
            </w:r>
            <w:proofErr w:type="spellEnd"/>
            <w:r w:rsidRPr="00ED5BDE">
              <w:rPr>
                <w:rFonts w:ascii="Times New Roman" w:hAnsi="Times New Roman" w:cs="Times New Roman"/>
              </w:rPr>
              <w:t xml:space="preserve"> lub kolor przybliżony), szafa przesuwna, 3-6 drzwiowa, prowadnice, aluminiowe ramki, wózki na łożyskach, szczotki wsuwane, szafa ma zawierać wysuwany drążek na ubrania (na powierzchni 60 cm szerokości szafy) oraz półki na segregatory (pozostała część szafy). Zamykana na klucz.</w:t>
            </w:r>
            <w:r w:rsidR="001264EF">
              <w:rPr>
                <w:rFonts w:ascii="Times New Roman" w:hAnsi="Times New Roman" w:cs="Times New Roman"/>
              </w:rPr>
              <w:t xml:space="preserve"> </w:t>
            </w:r>
            <w:r w:rsidR="001264EF" w:rsidRPr="00ED5BDE">
              <w:rPr>
                <w:rFonts w:ascii="Times New Roman" w:hAnsi="Times New Roman" w:cs="Times New Roman"/>
              </w:rPr>
              <w:t>Styl: forma prosta, nowoczesna.</w:t>
            </w:r>
          </w:p>
        </w:tc>
        <w:tc>
          <w:tcPr>
            <w:tcW w:w="1418" w:type="dxa"/>
          </w:tcPr>
          <w:p w14:paraId="461A3ACB" w14:textId="309A403F" w:rsidR="00ED5BDE" w:rsidRPr="00ED5BDE" w:rsidRDefault="00ED5BDE" w:rsidP="00FD0927">
            <w:pPr>
              <w:jc w:val="center"/>
              <w:rPr>
                <w:rFonts w:ascii="Times New Roman" w:hAnsi="Times New Roman" w:cs="Times New Roman"/>
              </w:rPr>
            </w:pPr>
            <w:r w:rsidRPr="00ED5BDE">
              <w:rPr>
                <w:rFonts w:ascii="Times New Roman" w:hAnsi="Times New Roman" w:cs="Times New Roman"/>
              </w:rPr>
              <w:t>1 szt.</w:t>
            </w:r>
          </w:p>
        </w:tc>
      </w:tr>
      <w:tr w:rsidR="001264EF" w:rsidRPr="00860659" w14:paraId="55E0972F" w14:textId="77777777" w:rsidTr="001264EF">
        <w:trPr>
          <w:trHeight w:val="1043"/>
        </w:trPr>
        <w:tc>
          <w:tcPr>
            <w:tcW w:w="704" w:type="dxa"/>
          </w:tcPr>
          <w:p w14:paraId="3423E5E0" w14:textId="0BC7C931" w:rsidR="001264EF" w:rsidRDefault="001264EF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37.</w:t>
            </w:r>
          </w:p>
        </w:tc>
        <w:tc>
          <w:tcPr>
            <w:tcW w:w="6095" w:type="dxa"/>
          </w:tcPr>
          <w:p w14:paraId="49F7C5C3" w14:textId="1F3E6E38" w:rsidR="001264EF" w:rsidRPr="001264EF" w:rsidRDefault="001264EF" w:rsidP="001264EF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 xml:space="preserve">Stół </w:t>
            </w:r>
          </w:p>
          <w:p w14:paraId="6036A19B" w14:textId="0FBC7B57" w:rsidR="001264EF" w:rsidRPr="001264EF" w:rsidRDefault="001264EF" w:rsidP="001264EF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4EF">
              <w:rPr>
                <w:rFonts w:ascii="Times New Roman" w:hAnsi="Times New Roman" w:cs="Times New Roman"/>
              </w:rPr>
              <w:t>Wymiary: szer. 80 cm x dł. 140, grubość blatu minimum 18 mm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4EF">
              <w:rPr>
                <w:rFonts w:ascii="Times New Roman" w:hAnsi="Times New Roman" w:cs="Times New Roman"/>
              </w:rPr>
              <w:t xml:space="preserve">(kolor: dąb </w:t>
            </w:r>
            <w:proofErr w:type="spellStart"/>
            <w:r w:rsidRPr="001264EF">
              <w:rPr>
                <w:rFonts w:ascii="Times New Roman" w:hAnsi="Times New Roman" w:cs="Times New Roman"/>
              </w:rPr>
              <w:t>sonoma</w:t>
            </w:r>
            <w:proofErr w:type="spellEnd"/>
            <w:r w:rsidRPr="001264EF">
              <w:rPr>
                <w:rFonts w:ascii="Times New Roman" w:hAnsi="Times New Roman" w:cs="Times New Roman"/>
              </w:rPr>
              <w:t xml:space="preserve"> lub kolor przybliżony</w:t>
            </w:r>
            <w:r w:rsidRPr="000744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AE2B258" w14:textId="3917140A" w:rsidR="001264EF" w:rsidRPr="00ED5BDE" w:rsidRDefault="001264EF" w:rsidP="00FD0927">
            <w:pPr>
              <w:jc w:val="center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>1 szt.</w:t>
            </w:r>
          </w:p>
        </w:tc>
      </w:tr>
      <w:tr w:rsidR="001264EF" w:rsidRPr="00860659" w14:paraId="07300E20" w14:textId="77777777" w:rsidTr="001264EF">
        <w:trPr>
          <w:trHeight w:val="1184"/>
        </w:trPr>
        <w:tc>
          <w:tcPr>
            <w:tcW w:w="704" w:type="dxa"/>
          </w:tcPr>
          <w:p w14:paraId="7C1BE8C4" w14:textId="382CFED9" w:rsidR="001264EF" w:rsidRDefault="001264EF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38.</w:t>
            </w:r>
          </w:p>
        </w:tc>
        <w:tc>
          <w:tcPr>
            <w:tcW w:w="6095" w:type="dxa"/>
          </w:tcPr>
          <w:p w14:paraId="5AB5AE84" w14:textId="5AD8CF3D" w:rsidR="001264EF" w:rsidRPr="001264EF" w:rsidRDefault="001264EF" w:rsidP="001264EF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 xml:space="preserve">Szafka łazienkowa pod zlewozmywak </w:t>
            </w:r>
          </w:p>
          <w:p w14:paraId="55BDA9A7" w14:textId="4B8E3A79" w:rsidR="001264EF" w:rsidRPr="001264EF" w:rsidRDefault="001264EF" w:rsidP="001264EF">
            <w:pPr>
              <w:pStyle w:val="Akapitzlist"/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>Wymiary: szer. 81 cm x gł. 55 cm x 82,5 cm, bez blatu, na regulowanych nóżkach, zawiasy standardowe, drzwiczki otwierane standardowo, uchwyty satynowe</w:t>
            </w:r>
            <w:r w:rsidR="00A45AF2">
              <w:rPr>
                <w:rFonts w:ascii="Times New Roman" w:hAnsi="Times New Roman" w:cs="Times New Roman"/>
              </w:rPr>
              <w:t xml:space="preserve"> (</w:t>
            </w:r>
            <w:r w:rsidR="00766073">
              <w:rPr>
                <w:rFonts w:ascii="Times New Roman" w:hAnsi="Times New Roman" w:cs="Times New Roman"/>
              </w:rPr>
              <w:t>kolor</w:t>
            </w:r>
            <w:r w:rsidR="00A45AF2">
              <w:rPr>
                <w:rFonts w:ascii="Times New Roman" w:hAnsi="Times New Roman" w:cs="Times New Roman"/>
              </w:rPr>
              <w:t>:</w:t>
            </w:r>
            <w:r w:rsidR="00766073">
              <w:rPr>
                <w:rFonts w:ascii="Times New Roman" w:hAnsi="Times New Roman" w:cs="Times New Roman"/>
              </w:rPr>
              <w:t xml:space="preserve"> san marino</w:t>
            </w:r>
            <w:r w:rsidR="00A45A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68224EA5" w14:textId="447F12AF" w:rsidR="001264EF" w:rsidRPr="001264EF" w:rsidRDefault="001264EF" w:rsidP="00FD0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1264EF" w:rsidRPr="00860659" w14:paraId="28A623B2" w14:textId="77777777" w:rsidTr="001264EF">
        <w:trPr>
          <w:trHeight w:val="1184"/>
        </w:trPr>
        <w:tc>
          <w:tcPr>
            <w:tcW w:w="704" w:type="dxa"/>
          </w:tcPr>
          <w:p w14:paraId="283652EF" w14:textId="4C9E5FD3" w:rsidR="001264EF" w:rsidRDefault="001264EF" w:rsidP="0018472A">
            <w:pPr>
              <w:pStyle w:val="Akapitzlist"/>
              <w:ind w:left="31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pl-PL"/>
              </w:rPr>
              <w:t>39.</w:t>
            </w:r>
          </w:p>
        </w:tc>
        <w:tc>
          <w:tcPr>
            <w:tcW w:w="6095" w:type="dxa"/>
          </w:tcPr>
          <w:p w14:paraId="2AB295D7" w14:textId="242F564A" w:rsidR="001264EF" w:rsidRPr="001264EF" w:rsidRDefault="001264EF" w:rsidP="00126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 xml:space="preserve">Szafka łazienkowa pod zlewozmywak </w:t>
            </w:r>
          </w:p>
          <w:p w14:paraId="4718751D" w14:textId="1A24E56B" w:rsidR="001264EF" w:rsidRPr="001264EF" w:rsidRDefault="001264EF" w:rsidP="001264EF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264EF">
              <w:rPr>
                <w:rFonts w:ascii="Times New Roman" w:hAnsi="Times New Roman" w:cs="Times New Roman"/>
              </w:rPr>
              <w:t>Wymiary: szer. 80 cm x gł. 55 cm x 82,5 cm, bez blatu, na regulowanych nóżkach, zawiasy standardowe, drzwiczki otwierane standardowo, uchwyty satynowe</w:t>
            </w:r>
            <w:r w:rsidR="00A45AF2">
              <w:rPr>
                <w:rFonts w:ascii="Times New Roman" w:hAnsi="Times New Roman" w:cs="Times New Roman"/>
              </w:rPr>
              <w:t xml:space="preserve"> </w:t>
            </w:r>
            <w:r w:rsidR="00A45AF2">
              <w:rPr>
                <w:rFonts w:ascii="Times New Roman" w:hAnsi="Times New Roman" w:cs="Times New Roman"/>
              </w:rPr>
              <w:t>(kolor: san marino)</w:t>
            </w:r>
          </w:p>
        </w:tc>
        <w:tc>
          <w:tcPr>
            <w:tcW w:w="1418" w:type="dxa"/>
          </w:tcPr>
          <w:p w14:paraId="1051AEA8" w14:textId="0DBFDA5D" w:rsidR="001264EF" w:rsidRDefault="001264EF" w:rsidP="00FD0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</w:tbl>
    <w:p w14:paraId="58A94B8F" w14:textId="7A59607D" w:rsidR="008169EC" w:rsidRPr="001264EF" w:rsidRDefault="008169EC" w:rsidP="001264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705CA" w14:textId="00EF7A88" w:rsidR="008169EC" w:rsidRPr="001264EF" w:rsidRDefault="008169EC" w:rsidP="008169EC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bookmarkStart w:id="2" w:name="_Hlk129701073"/>
      <w:r w:rsidRPr="001264EF">
        <w:rPr>
          <w:rFonts w:ascii="Times New Roman" w:hAnsi="Times New Roman" w:cs="Times New Roman"/>
          <w:b/>
          <w:bCs/>
        </w:rPr>
        <w:t>Uwaga: Przed przystąpieniem do realizacji zamówienia Wykonawca dokona szczegółowego pomiaru pomieszczeń w celu ustalenia ostatecznych wymiarów mebli</w:t>
      </w:r>
      <w:bookmarkEnd w:id="2"/>
      <w:r w:rsidRPr="001264EF">
        <w:rPr>
          <w:rFonts w:ascii="Times New Roman" w:hAnsi="Times New Roman" w:cs="Times New Roman"/>
          <w:b/>
          <w:bCs/>
        </w:rPr>
        <w:t>.</w:t>
      </w:r>
    </w:p>
    <w:p w14:paraId="31313FD9" w14:textId="1CD91A29" w:rsidR="008D733F" w:rsidRPr="001264EF" w:rsidRDefault="008D733F" w:rsidP="008D733F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264EF">
        <w:rPr>
          <w:rFonts w:ascii="Times New Roman" w:hAnsi="Times New Roman" w:cs="Times New Roman"/>
          <w:b/>
          <w:bCs/>
        </w:rPr>
        <w:lastRenderedPageBreak/>
        <w:t>Ostateczny kolor mebli będzie uzgodniony pomiędzy Wykonawcą z Zamawiającym na podstawie przedłożonego próbnika.</w:t>
      </w:r>
    </w:p>
    <w:p w14:paraId="7E37192B" w14:textId="77777777" w:rsidR="008169EC" w:rsidRDefault="008169EC" w:rsidP="008169E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D59AC" w14:textId="77777777" w:rsidR="00305A39" w:rsidRPr="005D7471" w:rsidRDefault="00305A39" w:rsidP="00305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61B8A" w14:textId="77777777" w:rsidR="00305A39" w:rsidRPr="000744CE" w:rsidRDefault="00305A39" w:rsidP="00305A3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4B40F1" w14:textId="77777777" w:rsidR="00305A39" w:rsidRPr="00932E87" w:rsidRDefault="00305A39" w:rsidP="00305A39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5B3F6" w14:textId="77777777" w:rsidR="00305A39" w:rsidRPr="00305A39" w:rsidRDefault="00305A39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sectPr w:rsidR="00305A39" w:rsidRPr="00305A39" w:rsidSect="00860659">
      <w:headerReference w:type="default" r:id="rId7"/>
      <w:pgSz w:w="11906" w:h="16838"/>
      <w:pgMar w:top="1417" w:right="170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7273" w14:textId="77777777" w:rsidR="003E7395" w:rsidRDefault="003E7395" w:rsidP="00FA4DCF">
      <w:pPr>
        <w:spacing w:after="0" w:line="240" w:lineRule="auto"/>
      </w:pPr>
      <w:r>
        <w:separator/>
      </w:r>
    </w:p>
  </w:endnote>
  <w:endnote w:type="continuationSeparator" w:id="0">
    <w:p w14:paraId="4BD7E9AF" w14:textId="77777777" w:rsidR="003E7395" w:rsidRDefault="003E7395" w:rsidP="00FA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1DB9" w14:textId="77777777" w:rsidR="003E7395" w:rsidRDefault="003E7395" w:rsidP="00FA4DCF">
      <w:pPr>
        <w:spacing w:after="0" w:line="240" w:lineRule="auto"/>
      </w:pPr>
      <w:r>
        <w:separator/>
      </w:r>
    </w:p>
  </w:footnote>
  <w:footnote w:type="continuationSeparator" w:id="0">
    <w:p w14:paraId="3D339A71" w14:textId="77777777" w:rsidR="003E7395" w:rsidRDefault="003E7395" w:rsidP="00FA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E78" w14:textId="77777777" w:rsidR="00ED5BDE" w:rsidRDefault="00FA4DCF" w:rsidP="00ED5BDE">
    <w:pPr>
      <w:pStyle w:val="Nagwek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5A622E72" wp14:editId="136B7A4F">
          <wp:extent cx="5579745" cy="529559"/>
          <wp:effectExtent l="0" t="0" r="1905" b="4445"/>
          <wp:docPr id="362794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9488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29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BDE" w:rsidRPr="00ED5BDE">
      <w:rPr>
        <w:rFonts w:ascii="Times New Roman" w:hAnsi="Times New Roman" w:cs="Times New Roman"/>
        <w:sz w:val="20"/>
        <w:szCs w:val="20"/>
      </w:rPr>
      <w:t xml:space="preserve"> </w:t>
    </w:r>
  </w:p>
  <w:p w14:paraId="4ECE7DE1" w14:textId="77777777" w:rsidR="00ED5BDE" w:rsidRDefault="00ED5BDE" w:rsidP="00ED5BDE">
    <w:pPr>
      <w:pStyle w:val="Nagwek"/>
      <w:rPr>
        <w:rFonts w:ascii="Times New Roman" w:hAnsi="Times New Roman" w:cs="Times New Roman"/>
        <w:sz w:val="20"/>
        <w:szCs w:val="20"/>
      </w:rPr>
    </w:pPr>
  </w:p>
  <w:p w14:paraId="0D6D304C" w14:textId="7AE5A6F5" w:rsidR="00ED5BDE" w:rsidRPr="00ED5BDE" w:rsidRDefault="00ED5BDE" w:rsidP="00ED5BDE">
    <w:pPr>
      <w:pStyle w:val="Nagwek"/>
      <w:rPr>
        <w:i/>
        <w:iCs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ED5BDE">
      <w:rPr>
        <w:rFonts w:ascii="Times New Roman" w:hAnsi="Times New Roman" w:cs="Times New Roman"/>
        <w:i/>
        <w:iCs/>
        <w:sz w:val="20"/>
        <w:szCs w:val="20"/>
      </w:rPr>
      <w:t>Zał. nr 1 do SWZ</w:t>
    </w:r>
  </w:p>
  <w:p w14:paraId="05143ADA" w14:textId="30E29E64" w:rsidR="00ED5BDE" w:rsidRDefault="00ED5BDE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C46"/>
    <w:multiLevelType w:val="hybridMultilevel"/>
    <w:tmpl w:val="E3F00982"/>
    <w:lvl w:ilvl="0" w:tplc="057224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585"/>
    <w:multiLevelType w:val="hybridMultilevel"/>
    <w:tmpl w:val="9128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03A4"/>
    <w:multiLevelType w:val="hybridMultilevel"/>
    <w:tmpl w:val="E58A9A8C"/>
    <w:lvl w:ilvl="0" w:tplc="6096B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03E1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5999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E3A8C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764D3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536C"/>
    <w:multiLevelType w:val="hybridMultilevel"/>
    <w:tmpl w:val="26D64FA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9179EC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92714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11C0A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F5B34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50B3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36234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4077E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B6923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F3DBE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2FD1"/>
    <w:multiLevelType w:val="hybridMultilevel"/>
    <w:tmpl w:val="2C228C5C"/>
    <w:lvl w:ilvl="0" w:tplc="CD502E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B19C4"/>
    <w:multiLevelType w:val="hybridMultilevel"/>
    <w:tmpl w:val="7DB6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8638B"/>
    <w:multiLevelType w:val="hybridMultilevel"/>
    <w:tmpl w:val="70F83D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2535E2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52ACE"/>
    <w:multiLevelType w:val="hybridMultilevel"/>
    <w:tmpl w:val="A372D51C"/>
    <w:lvl w:ilvl="0" w:tplc="908E366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D923DB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22997"/>
    <w:multiLevelType w:val="hybridMultilevel"/>
    <w:tmpl w:val="91284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04860">
    <w:abstractNumId w:val="18"/>
  </w:num>
  <w:num w:numId="2" w16cid:durableId="273098103">
    <w:abstractNumId w:val="7"/>
  </w:num>
  <w:num w:numId="3" w16cid:durableId="1019624881">
    <w:abstractNumId w:val="1"/>
  </w:num>
  <w:num w:numId="4" w16cid:durableId="193004825">
    <w:abstractNumId w:val="19"/>
  </w:num>
  <w:num w:numId="5" w16cid:durableId="1218125236">
    <w:abstractNumId w:val="5"/>
  </w:num>
  <w:num w:numId="6" w16cid:durableId="242842746">
    <w:abstractNumId w:val="3"/>
  </w:num>
  <w:num w:numId="7" w16cid:durableId="1670599240">
    <w:abstractNumId w:val="20"/>
  </w:num>
  <w:num w:numId="8" w16cid:durableId="1103304328">
    <w:abstractNumId w:val="22"/>
  </w:num>
  <w:num w:numId="9" w16cid:durableId="1754887404">
    <w:abstractNumId w:val="9"/>
  </w:num>
  <w:num w:numId="10" w16cid:durableId="717241454">
    <w:abstractNumId w:val="14"/>
  </w:num>
  <w:num w:numId="11" w16cid:durableId="1391152297">
    <w:abstractNumId w:val="23"/>
  </w:num>
  <w:num w:numId="12" w16cid:durableId="524372441">
    <w:abstractNumId w:val="13"/>
  </w:num>
  <w:num w:numId="13" w16cid:durableId="1495028410">
    <w:abstractNumId w:val="16"/>
  </w:num>
  <w:num w:numId="14" w16cid:durableId="949700245">
    <w:abstractNumId w:val="8"/>
  </w:num>
  <w:num w:numId="15" w16cid:durableId="1245411264">
    <w:abstractNumId w:val="6"/>
  </w:num>
  <w:num w:numId="16" w16cid:durableId="678308759">
    <w:abstractNumId w:val="11"/>
  </w:num>
  <w:num w:numId="17" w16cid:durableId="1509902774">
    <w:abstractNumId w:val="10"/>
  </w:num>
  <w:num w:numId="18" w16cid:durableId="218445038">
    <w:abstractNumId w:val="4"/>
  </w:num>
  <w:num w:numId="19" w16cid:durableId="684207943">
    <w:abstractNumId w:val="15"/>
  </w:num>
  <w:num w:numId="20" w16cid:durableId="708801287">
    <w:abstractNumId w:val="12"/>
  </w:num>
  <w:num w:numId="21" w16cid:durableId="1718092419">
    <w:abstractNumId w:val="0"/>
  </w:num>
  <w:num w:numId="22" w16cid:durableId="1177035019">
    <w:abstractNumId w:val="21"/>
  </w:num>
  <w:num w:numId="23" w16cid:durableId="1056392549">
    <w:abstractNumId w:val="17"/>
  </w:num>
  <w:num w:numId="24" w16cid:durableId="480734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FD"/>
    <w:rsid w:val="00007EAE"/>
    <w:rsid w:val="00042BA0"/>
    <w:rsid w:val="00050969"/>
    <w:rsid w:val="00086040"/>
    <w:rsid w:val="000C35DC"/>
    <w:rsid w:val="000F2AAA"/>
    <w:rsid w:val="00106100"/>
    <w:rsid w:val="00114ADA"/>
    <w:rsid w:val="001264EF"/>
    <w:rsid w:val="001776F5"/>
    <w:rsid w:val="0018472A"/>
    <w:rsid w:val="00192441"/>
    <w:rsid w:val="001E2415"/>
    <w:rsid w:val="002660C3"/>
    <w:rsid w:val="00275529"/>
    <w:rsid w:val="0029287B"/>
    <w:rsid w:val="002A1B67"/>
    <w:rsid w:val="002C20A7"/>
    <w:rsid w:val="002C7707"/>
    <w:rsid w:val="00305A39"/>
    <w:rsid w:val="00315BC6"/>
    <w:rsid w:val="003C5360"/>
    <w:rsid w:val="003E7395"/>
    <w:rsid w:val="004037B4"/>
    <w:rsid w:val="004209FD"/>
    <w:rsid w:val="0046557A"/>
    <w:rsid w:val="004810A3"/>
    <w:rsid w:val="004B2511"/>
    <w:rsid w:val="004D1986"/>
    <w:rsid w:val="004E466F"/>
    <w:rsid w:val="004F15AB"/>
    <w:rsid w:val="005016E8"/>
    <w:rsid w:val="005129BC"/>
    <w:rsid w:val="0052143E"/>
    <w:rsid w:val="005410F9"/>
    <w:rsid w:val="005453D0"/>
    <w:rsid w:val="0055564A"/>
    <w:rsid w:val="00556A6B"/>
    <w:rsid w:val="00556F9A"/>
    <w:rsid w:val="005E33D4"/>
    <w:rsid w:val="0063305C"/>
    <w:rsid w:val="00633114"/>
    <w:rsid w:val="0063404E"/>
    <w:rsid w:val="006643E3"/>
    <w:rsid w:val="006703DB"/>
    <w:rsid w:val="006738DF"/>
    <w:rsid w:val="006851CB"/>
    <w:rsid w:val="006B2CFF"/>
    <w:rsid w:val="006E4CD1"/>
    <w:rsid w:val="006F19C6"/>
    <w:rsid w:val="006F73AF"/>
    <w:rsid w:val="00756C56"/>
    <w:rsid w:val="00756E8B"/>
    <w:rsid w:val="00757EFF"/>
    <w:rsid w:val="00766073"/>
    <w:rsid w:val="0081271D"/>
    <w:rsid w:val="008169EC"/>
    <w:rsid w:val="0082557A"/>
    <w:rsid w:val="00851308"/>
    <w:rsid w:val="00860659"/>
    <w:rsid w:val="00891255"/>
    <w:rsid w:val="00896D7A"/>
    <w:rsid w:val="008B48E4"/>
    <w:rsid w:val="008D733F"/>
    <w:rsid w:val="008E5549"/>
    <w:rsid w:val="008E6BE6"/>
    <w:rsid w:val="00941C75"/>
    <w:rsid w:val="00955275"/>
    <w:rsid w:val="009B50CC"/>
    <w:rsid w:val="009D2E34"/>
    <w:rsid w:val="009D4D47"/>
    <w:rsid w:val="00A45AF2"/>
    <w:rsid w:val="00A73117"/>
    <w:rsid w:val="00AA5DB1"/>
    <w:rsid w:val="00AD482C"/>
    <w:rsid w:val="00B357B6"/>
    <w:rsid w:val="00B809F5"/>
    <w:rsid w:val="00BD6186"/>
    <w:rsid w:val="00C37936"/>
    <w:rsid w:val="00CB5DE9"/>
    <w:rsid w:val="00D104EF"/>
    <w:rsid w:val="00D35446"/>
    <w:rsid w:val="00D72BC4"/>
    <w:rsid w:val="00DA00EE"/>
    <w:rsid w:val="00DA34C4"/>
    <w:rsid w:val="00DD33B7"/>
    <w:rsid w:val="00E068BF"/>
    <w:rsid w:val="00E36D0C"/>
    <w:rsid w:val="00E461CB"/>
    <w:rsid w:val="00E66124"/>
    <w:rsid w:val="00E73527"/>
    <w:rsid w:val="00E7471D"/>
    <w:rsid w:val="00E835D0"/>
    <w:rsid w:val="00E873E9"/>
    <w:rsid w:val="00ED334F"/>
    <w:rsid w:val="00ED5BDE"/>
    <w:rsid w:val="00F66CDE"/>
    <w:rsid w:val="00F9482A"/>
    <w:rsid w:val="00F94E96"/>
    <w:rsid w:val="00FA4DCF"/>
    <w:rsid w:val="00FD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DAF7"/>
  <w15:chartTrackingRefBased/>
  <w15:docId w15:val="{50B0F207-6180-484D-810F-5BC5A88D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9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9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9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9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9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9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9FD"/>
    <w:rPr>
      <w:i/>
      <w:iCs/>
      <w:color w:val="404040" w:themeColor="text1" w:themeTint="BF"/>
    </w:rPr>
  </w:style>
  <w:style w:type="paragraph" w:styleId="Akapitzlist">
    <w:name w:val="List Paragraph"/>
    <w:aliases w:val="CW_Lista,Numerowanie,L1,Akapit z listą5,Akapit normalny,List Paragraph,Normal,Akapit z listą3,Akapit z listą31,Wypunktowanie,lp1,Preambuła,CP-UC,CP-Punkty,Bullet List,List - bullets,Equipment,Bullet 1,List Paragraph Char Char,b1,Odstavec"/>
    <w:basedOn w:val="Normalny"/>
    <w:link w:val="AkapitzlistZnak"/>
    <w:uiPriority w:val="99"/>
    <w:qFormat/>
    <w:rsid w:val="004209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9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9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9F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DCF"/>
  </w:style>
  <w:style w:type="paragraph" w:styleId="Stopka">
    <w:name w:val="footer"/>
    <w:basedOn w:val="Normalny"/>
    <w:link w:val="StopkaZnak"/>
    <w:uiPriority w:val="99"/>
    <w:unhideWhenUsed/>
    <w:rsid w:val="00FA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DCF"/>
  </w:style>
  <w:style w:type="character" w:customStyle="1" w:styleId="AkapitzlistZnak">
    <w:name w:val="Akapit z listą Znak"/>
    <w:aliases w:val="CW_Lista Znak,Numerowanie Znak,L1 Znak,Akapit z listą5 Znak,Akapit normalny Znak,List Paragraph Znak,Normal Znak,Akapit z listą3 Znak,Akapit z listą31 Znak,Wypunktowanie Znak,lp1 Znak,Preambuła Znak,CP-UC Znak,CP-Punkty Znak,b1 Znak"/>
    <w:link w:val="Akapitzlist"/>
    <w:uiPriority w:val="99"/>
    <w:qFormat/>
    <w:rsid w:val="0030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1715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Staszewska</dc:creator>
  <cp:keywords/>
  <dc:description/>
  <cp:lastModifiedBy>Dawid Banasiak</cp:lastModifiedBy>
  <cp:revision>29</cp:revision>
  <cp:lastPrinted>2025-02-12T10:56:00Z</cp:lastPrinted>
  <dcterms:created xsi:type="dcterms:W3CDTF">2025-02-10T10:57:00Z</dcterms:created>
  <dcterms:modified xsi:type="dcterms:W3CDTF">2025-02-12T11:48:00Z</dcterms:modified>
</cp:coreProperties>
</file>